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698223" w14:textId="2CCFF14F" w:rsidR="009F6C9C" w:rsidRDefault="00000000">
      <w:pPr>
        <w:pStyle w:val="1"/>
      </w:pPr>
      <w:r>
        <w:t>ДОГОВОР №__/П__/Л</w:t>
      </w:r>
      <w:r w:rsidR="009770D2">
        <w:t>2</w:t>
      </w:r>
      <w:r>
        <w:t xml:space="preserve"> </w:t>
      </w:r>
    </w:p>
    <w:p w14:paraId="16B22D05" w14:textId="77777777" w:rsidR="009F6C9C" w:rsidRDefault="00000000">
      <w:pPr>
        <w:spacing w:after="3" w:line="260" w:lineRule="auto"/>
        <w:ind w:left="2478" w:right="870"/>
        <w:jc w:val="left"/>
      </w:pPr>
      <w:r>
        <w:rPr>
          <w:b/>
        </w:rPr>
        <w:t xml:space="preserve"> УЧАСТИЯ В ДОЛЕВОМ СТРОИТЕЛЬСТВЕ</w:t>
      </w:r>
      <w:r>
        <w:rPr>
          <w:rFonts w:ascii="Courier New" w:eastAsia="Courier New" w:hAnsi="Courier New" w:cs="Courier New"/>
          <w:sz w:val="20"/>
        </w:rPr>
        <w:t xml:space="preserve"> </w:t>
      </w:r>
    </w:p>
    <w:p w14:paraId="4C75CF8D" w14:textId="77777777" w:rsidR="009F6C9C" w:rsidRDefault="00000000">
      <w:pPr>
        <w:spacing w:after="16" w:line="259" w:lineRule="auto"/>
        <w:ind w:left="0" w:right="512" w:firstLine="0"/>
        <w:jc w:val="center"/>
      </w:pPr>
      <w:r>
        <w:t xml:space="preserve"> </w:t>
      </w:r>
    </w:p>
    <w:p w14:paraId="5EA8354A" w14:textId="77777777" w:rsidR="009F6C9C" w:rsidRDefault="00000000">
      <w:pPr>
        <w:tabs>
          <w:tab w:val="center" w:pos="2124"/>
          <w:tab w:val="center" w:pos="2833"/>
          <w:tab w:val="center" w:pos="3541"/>
          <w:tab w:val="center" w:pos="4249"/>
          <w:tab w:val="center" w:pos="4957"/>
          <w:tab w:val="center" w:pos="5665"/>
          <w:tab w:val="center" w:pos="6373"/>
          <w:tab w:val="center" w:pos="7913"/>
        </w:tabs>
        <w:ind w:left="-15" w:firstLine="0"/>
        <w:jc w:val="left"/>
      </w:pPr>
      <w:r>
        <w:t xml:space="preserve">город Краснодар </w:t>
      </w:r>
      <w:r>
        <w:tab/>
        <w:t xml:space="preserve"> </w:t>
      </w:r>
      <w:r>
        <w:tab/>
        <w:t xml:space="preserve"> </w:t>
      </w:r>
      <w:r>
        <w:tab/>
        <w:t xml:space="preserve"> </w:t>
      </w:r>
      <w:r>
        <w:tab/>
        <w:t xml:space="preserve"> </w:t>
      </w:r>
      <w:r>
        <w:tab/>
        <w:t xml:space="preserve"> </w:t>
      </w:r>
      <w:r>
        <w:tab/>
        <w:t xml:space="preserve"> </w:t>
      </w:r>
      <w:r>
        <w:tab/>
        <w:t xml:space="preserve"> </w:t>
      </w:r>
      <w:r>
        <w:tab/>
        <w:t xml:space="preserve">                            г. </w:t>
      </w:r>
    </w:p>
    <w:p w14:paraId="761150F7" w14:textId="77777777" w:rsidR="009F6C9C" w:rsidRDefault="00000000">
      <w:pPr>
        <w:spacing w:after="0" w:line="259" w:lineRule="auto"/>
        <w:ind w:left="0" w:firstLine="0"/>
        <w:jc w:val="left"/>
      </w:pPr>
      <w:r>
        <w:t xml:space="preserve"> </w:t>
      </w:r>
    </w:p>
    <w:p w14:paraId="115C01F4" w14:textId="77777777" w:rsidR="009F6C9C" w:rsidRDefault="00000000">
      <w:pPr>
        <w:spacing w:after="23" w:line="259" w:lineRule="auto"/>
        <w:ind w:left="0" w:firstLine="0"/>
        <w:jc w:val="left"/>
      </w:pPr>
      <w:r>
        <w:t xml:space="preserve"> </w:t>
      </w:r>
    </w:p>
    <w:p w14:paraId="11C3A89D" w14:textId="77777777" w:rsidR="009F6C9C" w:rsidRDefault="00000000">
      <w:pPr>
        <w:tabs>
          <w:tab w:val="center" w:pos="1210"/>
          <w:tab w:val="center" w:pos="1988"/>
          <w:tab w:val="center" w:pos="2969"/>
          <w:tab w:val="center" w:pos="4810"/>
          <w:tab w:val="center" w:pos="7056"/>
          <w:tab w:val="center" w:pos="8998"/>
        </w:tabs>
        <w:spacing w:after="3" w:line="260" w:lineRule="auto"/>
        <w:ind w:left="-15" w:firstLine="0"/>
        <w:jc w:val="left"/>
      </w:pPr>
      <w:r>
        <w:t xml:space="preserve"> </w:t>
      </w:r>
      <w:r>
        <w:tab/>
      </w:r>
      <w:r>
        <w:rPr>
          <w:b/>
        </w:rPr>
        <w:t xml:space="preserve">Общество </w:t>
      </w:r>
      <w:r>
        <w:rPr>
          <w:b/>
        </w:rPr>
        <w:tab/>
        <w:t xml:space="preserve">с </w:t>
      </w:r>
      <w:r>
        <w:rPr>
          <w:b/>
        </w:rPr>
        <w:tab/>
        <w:t xml:space="preserve">ограниченной </w:t>
      </w:r>
      <w:r>
        <w:rPr>
          <w:b/>
        </w:rPr>
        <w:tab/>
        <w:t xml:space="preserve">ответственностью </w:t>
      </w:r>
      <w:r>
        <w:rPr>
          <w:b/>
        </w:rPr>
        <w:tab/>
        <w:t xml:space="preserve">Специализированный </w:t>
      </w:r>
      <w:r>
        <w:rPr>
          <w:b/>
        </w:rPr>
        <w:tab/>
        <w:t xml:space="preserve">застройщик </w:t>
      </w:r>
    </w:p>
    <w:p w14:paraId="1A2840A4" w14:textId="77777777" w:rsidR="009F6C9C" w:rsidRDefault="00000000">
      <w:pPr>
        <w:ind w:left="-5" w:right="1119"/>
      </w:pPr>
      <w:r>
        <w:rPr>
          <w:b/>
        </w:rPr>
        <w:t>«КОНТИНЕНТИНВЕСТ»</w:t>
      </w:r>
      <w:r>
        <w:t xml:space="preserve">, именуемое в дальнейшем </w:t>
      </w:r>
      <w:r>
        <w:rPr>
          <w:b/>
        </w:rPr>
        <w:t>«Застройщик»</w:t>
      </w:r>
      <w:r>
        <w:t xml:space="preserve">, ОГРН 1212300034847, ИНН </w:t>
      </w:r>
    </w:p>
    <w:p w14:paraId="1544907F" w14:textId="4F68A300" w:rsidR="009F6C9C" w:rsidRDefault="00000000">
      <w:pPr>
        <w:spacing w:after="31"/>
        <w:ind w:left="-5" w:right="1119"/>
      </w:pPr>
      <w:r>
        <w:t xml:space="preserve">2310225343, КПП 231001001, место нахождения: 350000, РФ, Краснодарский край, г. Краснодар, ул.  Коммунаров, дом 128, офис </w:t>
      </w:r>
      <w:r w:rsidR="009770D2">
        <w:t>206</w:t>
      </w:r>
      <w:r>
        <w:t>, в лице директора Бабаянц Андрея Вячеславовича, действующего на основании Устава, с одной стороны, и</w:t>
      </w:r>
      <w:r>
        <w:rPr>
          <w:sz w:val="20"/>
        </w:rPr>
        <w:t xml:space="preserve"> </w:t>
      </w:r>
    </w:p>
    <w:p w14:paraId="02682578" w14:textId="77777777" w:rsidR="009F6C9C" w:rsidRDefault="00000000">
      <w:pPr>
        <w:ind w:left="-5" w:right="1119"/>
      </w:pPr>
      <w:r>
        <w:t xml:space="preserve"> Гр.</w:t>
      </w:r>
      <w:r>
        <w:rPr>
          <w:b/>
        </w:rPr>
        <w:t xml:space="preserve">_____________________________, </w:t>
      </w:r>
      <w:r>
        <w:t>___________года рождения, пол_, гражданство РФ, место рождения-____________, паспорт________, код подразделения_____, выдан ______, зарегистрированный по адресу: ____________именуемый(-</w:t>
      </w:r>
      <w:proofErr w:type="spellStart"/>
      <w:r>
        <w:t>ая</w:t>
      </w:r>
      <w:proofErr w:type="spellEnd"/>
      <w:r>
        <w:t xml:space="preserve">) в дальнейшем </w:t>
      </w:r>
      <w:r>
        <w:rPr>
          <w:b/>
        </w:rPr>
        <w:t>«Участник долевого строительства»</w:t>
      </w:r>
      <w:r>
        <w:t>, с другой стороны, при совместном наименовании «Стороны», а по отдельности – «Сторона», заключили настоящий Договор о нижеследующем:</w:t>
      </w:r>
      <w:r>
        <w:rPr>
          <w:sz w:val="20"/>
        </w:rPr>
        <w:t xml:space="preserve"> </w:t>
      </w:r>
    </w:p>
    <w:p w14:paraId="70720B16" w14:textId="77777777" w:rsidR="009F6C9C" w:rsidRDefault="00000000">
      <w:pPr>
        <w:spacing w:after="23" w:line="259" w:lineRule="auto"/>
        <w:ind w:left="0" w:firstLine="0"/>
        <w:jc w:val="left"/>
      </w:pPr>
      <w:r>
        <w:t xml:space="preserve"> </w:t>
      </w:r>
    </w:p>
    <w:p w14:paraId="6220486C" w14:textId="77777777" w:rsidR="009F6C9C" w:rsidRDefault="00000000">
      <w:pPr>
        <w:pStyle w:val="1"/>
        <w:ind w:right="1514"/>
      </w:pPr>
      <w:r>
        <w:t xml:space="preserve">1. ТЕРМИНЫ И ОПРЕДЕЛЕНИЯ </w:t>
      </w:r>
    </w:p>
    <w:p w14:paraId="0B874AB4" w14:textId="77777777" w:rsidR="009F6C9C" w:rsidRDefault="00000000">
      <w:pPr>
        <w:spacing w:after="21" w:line="259" w:lineRule="auto"/>
        <w:ind w:left="0" w:right="1438" w:firstLine="0"/>
        <w:jc w:val="center"/>
      </w:pPr>
      <w:r>
        <w:t xml:space="preserve"> </w:t>
      </w:r>
    </w:p>
    <w:p w14:paraId="60498B58" w14:textId="77777777" w:rsidR="009F6C9C" w:rsidRDefault="00000000">
      <w:pPr>
        <w:spacing w:after="32"/>
        <w:ind w:left="-5" w:right="1119"/>
      </w:pPr>
      <w:r>
        <w:rPr>
          <w:b/>
        </w:rPr>
        <w:t>1.1.</w:t>
      </w:r>
      <w:r>
        <w:rPr>
          <w:rFonts w:ascii="Arial" w:eastAsia="Arial" w:hAnsi="Arial" w:cs="Arial"/>
          <w:b/>
        </w:rPr>
        <w:t xml:space="preserve"> </w:t>
      </w:r>
      <w:r>
        <w:t xml:space="preserve">Земельный участок - земельный участок общей площадью 82 306+/-100 кв.м., кадастровый номер: 23:43:0415001:1689, расположенный по адресу: местоположение установлено относительно ориентира, расположенного в границах участка. Почтовый адрес ориентира: Краснодарский край, г. Краснодар. </w:t>
      </w:r>
    </w:p>
    <w:p w14:paraId="00739267" w14:textId="77777777" w:rsidR="009F6C9C" w:rsidRDefault="00000000">
      <w:pPr>
        <w:spacing w:after="29"/>
        <w:ind w:left="-5" w:right="1119"/>
      </w:pPr>
      <w:r>
        <w:rPr>
          <w:b/>
        </w:rPr>
        <w:t>1.2.</w:t>
      </w:r>
      <w:r>
        <w:t xml:space="preserve"> Жилой дом – многоквартирный жилой дом, строящийся с привлечением денежных средств «Участника долевого строительства» по строительному адресу: установлено относительно ориентира, расположенного в границах участка. Почтовый адрес ориентира: Краснодарский край, г. Краснодар.</w:t>
      </w:r>
      <w:r>
        <w:rPr>
          <w:rFonts w:ascii="Arial" w:eastAsia="Arial" w:hAnsi="Arial" w:cs="Arial"/>
          <w:sz w:val="20"/>
        </w:rPr>
        <w:t xml:space="preserve"> </w:t>
      </w:r>
    </w:p>
    <w:p w14:paraId="6CC42E51" w14:textId="77777777" w:rsidR="009F6C9C" w:rsidRDefault="00000000">
      <w:pPr>
        <w:spacing w:after="33"/>
        <w:ind w:left="-5" w:right="1119"/>
      </w:pPr>
      <w:r>
        <w:rPr>
          <w:b/>
        </w:rPr>
        <w:t>1.3.</w:t>
      </w:r>
      <w:r>
        <w:t xml:space="preserve"> Объект долевого строительства – жилое или нежилое помещение, общее имущество в Жилом доме, подлежащие передаче «Участнику долевого строительства» после получения разрешения на ввод в эксплуатацию Жилого дома и входящие в состав указанного Жилого дома, создаваемое также с привлечением денежных средств участника долевого строительства.</w:t>
      </w:r>
      <w:r>
        <w:rPr>
          <w:rFonts w:ascii="Arial" w:eastAsia="Arial" w:hAnsi="Arial" w:cs="Arial"/>
          <w:sz w:val="20"/>
        </w:rPr>
        <w:t xml:space="preserve"> </w:t>
      </w:r>
    </w:p>
    <w:p w14:paraId="3D31BC68" w14:textId="77777777" w:rsidR="009F6C9C" w:rsidRDefault="00000000">
      <w:pPr>
        <w:spacing w:after="34"/>
        <w:ind w:left="-5" w:right="1119"/>
      </w:pPr>
      <w:r>
        <w:rPr>
          <w:b/>
        </w:rPr>
        <w:t>1.4.</w:t>
      </w:r>
      <w:r>
        <w:t xml:space="preserve"> Общее имущество - 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 несущие конструкции данного дома, механическое, электрическое, </w:t>
      </w:r>
      <w:proofErr w:type="spellStart"/>
      <w:r>
        <w:t>санитарнотехническое</w:t>
      </w:r>
      <w:proofErr w:type="spellEnd"/>
      <w:r>
        <w:t xml:space="preserve">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 т.д. в соответствии с действующим законодательством.</w:t>
      </w:r>
      <w:r>
        <w:rPr>
          <w:rFonts w:ascii="Arial" w:eastAsia="Arial" w:hAnsi="Arial" w:cs="Arial"/>
          <w:sz w:val="20"/>
        </w:rPr>
        <w:t xml:space="preserve"> </w:t>
      </w:r>
    </w:p>
    <w:p w14:paraId="3815C536" w14:textId="77777777" w:rsidR="009F6C9C" w:rsidRDefault="00000000">
      <w:pPr>
        <w:spacing w:after="32"/>
        <w:ind w:left="-5" w:right="1119"/>
      </w:pPr>
      <w:r>
        <w:rPr>
          <w:b/>
        </w:rPr>
        <w:t>1.5.</w:t>
      </w:r>
      <w:r>
        <w:t xml:space="preserve"> «Застройщик» – юридическое лицо, привлекающее денежные средства Участника и других участников долевого строительства для строительства Жилого дома на основании полученного Разрешения на строительство.</w:t>
      </w:r>
      <w:r>
        <w:rPr>
          <w:rFonts w:ascii="Arial" w:eastAsia="Arial" w:hAnsi="Arial" w:cs="Arial"/>
          <w:sz w:val="20"/>
        </w:rPr>
        <w:t xml:space="preserve"> </w:t>
      </w:r>
    </w:p>
    <w:p w14:paraId="363B83E1" w14:textId="77777777" w:rsidR="009F6C9C" w:rsidRDefault="00000000">
      <w:pPr>
        <w:spacing w:after="30"/>
        <w:ind w:left="-5" w:right="1119"/>
      </w:pPr>
      <w:r>
        <w:rPr>
          <w:b/>
        </w:rPr>
        <w:t>1.6.</w:t>
      </w:r>
      <w:r>
        <w:t xml:space="preserve"> Разрешение на строительство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r>
        <w:rPr>
          <w:rFonts w:ascii="Arial" w:eastAsia="Arial" w:hAnsi="Arial" w:cs="Arial"/>
          <w:sz w:val="20"/>
        </w:rPr>
        <w:t xml:space="preserve"> </w:t>
      </w:r>
    </w:p>
    <w:p w14:paraId="243F31B8" w14:textId="77777777" w:rsidR="009F6C9C" w:rsidRDefault="00000000">
      <w:pPr>
        <w:spacing w:after="33"/>
        <w:ind w:left="-5" w:right="1119"/>
      </w:pPr>
      <w:r>
        <w:rPr>
          <w:b/>
        </w:rPr>
        <w:t>1.7.</w:t>
      </w:r>
      <w:r>
        <w:t xml:space="preserve"> Разрешение на ввод жилого дома в эксплуатацию – документ, который удостоверяет выполнение строительства Жилого дома в полном объеме в соответствии с Разрешением на строительство, </w:t>
      </w:r>
      <w:r>
        <w:lastRenderedPageBreak/>
        <w:t>соответствие построенного Жилого дома градостроительному плану земельного участка и проектной документации.</w:t>
      </w:r>
      <w:r>
        <w:rPr>
          <w:rFonts w:ascii="Arial" w:eastAsia="Arial" w:hAnsi="Arial" w:cs="Arial"/>
          <w:sz w:val="20"/>
        </w:rPr>
        <w:t xml:space="preserve"> </w:t>
      </w:r>
    </w:p>
    <w:p w14:paraId="276337A9" w14:textId="77777777" w:rsidR="009F6C9C" w:rsidRDefault="00000000">
      <w:pPr>
        <w:spacing w:after="27"/>
        <w:ind w:left="-5" w:right="1119"/>
      </w:pPr>
      <w:r>
        <w:rPr>
          <w:b/>
        </w:rPr>
        <w:t>1.8.</w:t>
      </w:r>
      <w:r>
        <w:t xml:space="preserve"> Проектная общая площадь объекта – 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лоджий-0,5, балконов-0,3,террас-0,3. 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указанной в документах органов, осуществляющих техническую инвентаризацию Объекта.</w:t>
      </w:r>
      <w:r>
        <w:rPr>
          <w:rFonts w:ascii="Arial" w:eastAsia="Arial" w:hAnsi="Arial" w:cs="Arial"/>
          <w:sz w:val="20"/>
        </w:rPr>
        <w:t xml:space="preserve"> </w:t>
      </w:r>
    </w:p>
    <w:p w14:paraId="245B23BD" w14:textId="77777777" w:rsidR="009F6C9C" w:rsidRDefault="00000000">
      <w:pPr>
        <w:ind w:left="-5" w:right="1119"/>
      </w:pPr>
      <w:r>
        <w:rPr>
          <w:b/>
        </w:rPr>
        <w:t>1.9.</w:t>
      </w:r>
      <w:r>
        <w:t xml:space="preserve"> Фактическая площадь Объекта , применяемая для взаиморасчетов Сторон – 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г. Краснодара,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лоджий-0,5, балконов-0,3,террас-0,3. Определенная настоящим пунктом фактическая общая площадь объекта применяется сторонами исключительно в случае расчета цены договора и может не совпадать с общей площадью Объекта указанного в Техническом паспорте Объекта.</w:t>
      </w:r>
      <w:r>
        <w:rPr>
          <w:rFonts w:ascii="Arial" w:eastAsia="Arial" w:hAnsi="Arial" w:cs="Arial"/>
          <w:sz w:val="20"/>
        </w:rPr>
        <w:t xml:space="preserve"> </w:t>
      </w:r>
    </w:p>
    <w:p w14:paraId="5776DF3A" w14:textId="77777777" w:rsidR="009F6C9C" w:rsidRDefault="00000000">
      <w:pPr>
        <w:spacing w:after="0" w:line="259" w:lineRule="auto"/>
        <w:ind w:left="567" w:firstLine="0"/>
        <w:jc w:val="left"/>
      </w:pPr>
      <w:r>
        <w:rPr>
          <w:b/>
        </w:rPr>
        <w:t xml:space="preserve"> </w:t>
      </w:r>
    </w:p>
    <w:p w14:paraId="065E9E8C" w14:textId="77777777" w:rsidR="009F6C9C" w:rsidRDefault="00000000">
      <w:pPr>
        <w:spacing w:after="3" w:line="260" w:lineRule="auto"/>
        <w:ind w:left="207" w:right="870"/>
        <w:jc w:val="left"/>
      </w:pPr>
      <w:r>
        <w:rPr>
          <w:b/>
        </w:rPr>
        <w:t xml:space="preserve">2. ОСНОВАНИЯ ЗАКЛЮЧЕНИЯ ДОГОВОРА И ПРИВЛЕЧЕНИЯ ДЕНЕЖНЫХ </w:t>
      </w:r>
    </w:p>
    <w:p w14:paraId="76F5189A" w14:textId="77777777" w:rsidR="009F6C9C" w:rsidRDefault="00000000">
      <w:pPr>
        <w:pStyle w:val="1"/>
        <w:ind w:right="1155"/>
      </w:pPr>
      <w:r>
        <w:t xml:space="preserve">СРЕДСТВ УЧАСТНИКА </w:t>
      </w:r>
    </w:p>
    <w:p w14:paraId="33BDD18B" w14:textId="77777777" w:rsidR="009F6C9C" w:rsidRDefault="00000000">
      <w:pPr>
        <w:spacing w:after="22" w:line="259" w:lineRule="auto"/>
        <w:ind w:left="0" w:firstLine="0"/>
        <w:jc w:val="left"/>
      </w:pPr>
      <w:r>
        <w:t xml:space="preserve"> </w:t>
      </w:r>
    </w:p>
    <w:p w14:paraId="141C963E" w14:textId="77777777" w:rsidR="009F6C9C" w:rsidRDefault="00000000">
      <w:pPr>
        <w:spacing w:after="33"/>
        <w:ind w:left="-5" w:right="1119"/>
      </w:pPr>
      <w:r>
        <w:rPr>
          <w:b/>
        </w:rPr>
        <w:t>2.1</w:t>
      </w:r>
      <w:r>
        <w:t>. 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о долевом участии»).</w:t>
      </w:r>
      <w:r>
        <w:rPr>
          <w:rFonts w:ascii="Arial" w:eastAsia="Arial" w:hAnsi="Arial" w:cs="Arial"/>
          <w:sz w:val="20"/>
        </w:rPr>
        <w:t xml:space="preserve"> </w:t>
      </w:r>
    </w:p>
    <w:p w14:paraId="27BC8CB6" w14:textId="77777777" w:rsidR="009F6C9C" w:rsidRDefault="00000000">
      <w:pPr>
        <w:spacing w:after="29"/>
        <w:ind w:left="-5" w:right="1119"/>
      </w:pPr>
      <w:r>
        <w:rPr>
          <w:b/>
        </w:rPr>
        <w:t>2.2.</w:t>
      </w:r>
      <w:r>
        <w:t xml:space="preserve"> Настоящий Договор подлежит государственной регистрации в Управлении Федеральной службы государственной регистрации, кадастра и картографии (Управление Росреестра)  Российской Федерации по Краснодарскому краю и считается заключенным с момента такой регистрации.</w:t>
      </w:r>
      <w:r>
        <w:rPr>
          <w:rFonts w:ascii="Arial" w:eastAsia="Arial" w:hAnsi="Arial" w:cs="Arial"/>
          <w:sz w:val="20"/>
        </w:rPr>
        <w:t xml:space="preserve"> </w:t>
      </w:r>
    </w:p>
    <w:p w14:paraId="076EE0D6" w14:textId="77777777" w:rsidR="009F6C9C" w:rsidRDefault="00000000">
      <w:pPr>
        <w:spacing w:after="27"/>
        <w:ind w:left="-5" w:right="1119"/>
      </w:pPr>
      <w:r>
        <w:rPr>
          <w:b/>
        </w:rPr>
        <w:t>2.3.</w:t>
      </w:r>
      <w:r>
        <w:t xml:space="preserve"> В соответствии со ст. 3 Закона о долевом участии правовым основанием заключения настоящего Договора и привлечения денежных средств Участника являются:</w:t>
      </w:r>
      <w:r>
        <w:rPr>
          <w:rFonts w:ascii="Arial" w:eastAsia="Arial" w:hAnsi="Arial" w:cs="Arial"/>
          <w:sz w:val="20"/>
        </w:rPr>
        <w:t xml:space="preserve"> </w:t>
      </w:r>
    </w:p>
    <w:p w14:paraId="43B4267E" w14:textId="77777777" w:rsidR="009F6C9C" w:rsidRDefault="00000000">
      <w:pPr>
        <w:numPr>
          <w:ilvl w:val="0"/>
          <w:numId w:val="1"/>
        </w:numPr>
        <w:spacing w:after="28"/>
        <w:ind w:right="1119" w:hanging="708"/>
      </w:pPr>
      <w:r>
        <w:t xml:space="preserve">Полученное «Застройщиком» в установленном порядке Разрешение на строительство № 23-435227-р-2018 от 30.06.2018 г. выдано Департаментом архитектуры и градостроительства администрации муниципального образования город Краснодар;   </w:t>
      </w:r>
    </w:p>
    <w:p w14:paraId="713584D0" w14:textId="77777777" w:rsidR="009F6C9C" w:rsidRDefault="00000000">
      <w:pPr>
        <w:spacing w:after="30"/>
        <w:ind w:left="-5" w:right="1119"/>
      </w:pPr>
      <w:r>
        <w:t xml:space="preserve">Правоустанавливающие документы на земельный участок: </w:t>
      </w:r>
    </w:p>
    <w:p w14:paraId="2D3525FC" w14:textId="164670EA" w:rsidR="009F6C9C" w:rsidRDefault="00000000">
      <w:pPr>
        <w:numPr>
          <w:ilvl w:val="0"/>
          <w:numId w:val="1"/>
        </w:numPr>
        <w:spacing w:after="34"/>
        <w:ind w:right="1119" w:hanging="708"/>
      </w:pPr>
      <w:r>
        <w:t xml:space="preserve">Договор аренды </w:t>
      </w:r>
      <w:r w:rsidR="0013144A">
        <w:t>от 29.06.2021</w:t>
      </w:r>
      <w:r>
        <w:t xml:space="preserve"> г. </w:t>
      </w:r>
    </w:p>
    <w:p w14:paraId="48B0AA61" w14:textId="238F0831" w:rsidR="009770D2" w:rsidRDefault="00000000">
      <w:pPr>
        <w:ind w:left="-5" w:right="1119"/>
        <w:rPr>
          <w:rFonts w:ascii="Courier New" w:eastAsia="Courier New" w:hAnsi="Courier New" w:cs="Courier New"/>
          <w:sz w:val="20"/>
        </w:rPr>
      </w:pPr>
      <w:r>
        <w:rPr>
          <w:b/>
        </w:rPr>
        <w:t>2.4.</w:t>
      </w:r>
      <w:r>
        <w:t xml:space="preserve"> Проектная декларация, опубликованная на </w:t>
      </w:r>
      <w:r w:rsidR="0013144A">
        <w:t xml:space="preserve">сайте: </w:t>
      </w:r>
      <w:proofErr w:type="spellStart"/>
      <w:r w:rsidR="0013144A">
        <w:t>наш</w:t>
      </w:r>
      <w:r>
        <w:t>.дом.рф</w:t>
      </w:r>
      <w:proofErr w:type="spellEnd"/>
      <w:r>
        <w:t>, https://alfastroyinvest.com/</w:t>
      </w:r>
      <w:r>
        <w:rPr>
          <w:rFonts w:ascii="Courier New" w:eastAsia="Courier New" w:hAnsi="Courier New" w:cs="Courier New"/>
          <w:sz w:val="20"/>
        </w:rPr>
        <w:t xml:space="preserve"> </w:t>
      </w:r>
    </w:p>
    <w:p w14:paraId="6AFF094A" w14:textId="2E31D477" w:rsidR="009F6C9C" w:rsidRDefault="00000000">
      <w:pPr>
        <w:ind w:left="-5" w:right="1119"/>
      </w:pPr>
      <w:r>
        <w:rPr>
          <w:b/>
        </w:rPr>
        <w:t>2.5</w:t>
      </w:r>
      <w:r>
        <w:t>. Стороны подтверждают, что до подписания Договора Участник ознакомился с содержанием документов, указанных в разделе 2 настоящего Договора.</w:t>
      </w:r>
      <w:r>
        <w:rPr>
          <w:rFonts w:ascii="Arial" w:eastAsia="Arial" w:hAnsi="Arial" w:cs="Arial"/>
          <w:sz w:val="20"/>
        </w:rPr>
        <w:t xml:space="preserve"> </w:t>
      </w:r>
    </w:p>
    <w:p w14:paraId="5514466E" w14:textId="77777777" w:rsidR="009F6C9C" w:rsidRDefault="00000000">
      <w:pPr>
        <w:spacing w:after="24" w:line="259" w:lineRule="auto"/>
        <w:ind w:left="0" w:firstLine="0"/>
        <w:jc w:val="left"/>
      </w:pPr>
      <w:r>
        <w:t xml:space="preserve"> </w:t>
      </w:r>
    </w:p>
    <w:p w14:paraId="05DECF31" w14:textId="77777777" w:rsidR="009F6C9C" w:rsidRDefault="00000000">
      <w:pPr>
        <w:pStyle w:val="1"/>
        <w:ind w:right="1157"/>
      </w:pPr>
      <w:r>
        <w:t xml:space="preserve">3. ПРЕДМЕТ ДОГОВОРА </w:t>
      </w:r>
    </w:p>
    <w:p w14:paraId="4FBF4D7D" w14:textId="77777777" w:rsidR="009F6C9C" w:rsidRDefault="00000000">
      <w:pPr>
        <w:spacing w:after="0" w:line="259" w:lineRule="auto"/>
        <w:ind w:left="360" w:firstLine="0"/>
        <w:jc w:val="left"/>
      </w:pPr>
      <w:r>
        <w:rPr>
          <w:b/>
        </w:rPr>
        <w:t xml:space="preserve"> </w:t>
      </w:r>
    </w:p>
    <w:p w14:paraId="790C8135" w14:textId="77777777" w:rsidR="009F6C9C" w:rsidRDefault="00000000">
      <w:pPr>
        <w:ind w:left="-5" w:right="1119"/>
      </w:pPr>
      <w:r>
        <w:rPr>
          <w:b/>
        </w:rPr>
        <w:t>3.1</w:t>
      </w:r>
      <w:r>
        <w:t xml:space="preserve"> Общество привлекает Участника долевого строительства к финансированию строительства «Многоэтажные жилые дома со встроенно-пристроенными помещениями общественного назначения на участке с кадастровым номером 23:43:0415001:1689, местоположение установлено относительно ориентира, расположенного в границах участка. Почтовый адрес ориентира: Краснодарский край, г. Краснодар, район п. Знаменский и п. </w:t>
      </w:r>
      <w:proofErr w:type="spellStart"/>
      <w:r>
        <w:t>Зеленопольский</w:t>
      </w:r>
      <w:proofErr w:type="spellEnd"/>
      <w:r>
        <w:t>», расположенные по адресу: Краснодарский край, г. Краснодар (далее – «Объект»).</w:t>
      </w:r>
      <w:r>
        <w:rPr>
          <w:sz w:val="20"/>
        </w:rPr>
        <w:t xml:space="preserve"> </w:t>
      </w:r>
    </w:p>
    <w:p w14:paraId="6FC5D56C" w14:textId="5B17EB74" w:rsidR="009F6C9C" w:rsidRDefault="00000000">
      <w:pPr>
        <w:ind w:left="-5" w:right="1119"/>
      </w:pPr>
      <w:r>
        <w:t xml:space="preserve">Объектом долевого строительства по настоящему Договору </w:t>
      </w:r>
      <w:r w:rsidR="0013144A">
        <w:t xml:space="preserve">является: </w:t>
      </w:r>
      <w:r w:rsidR="0013144A">
        <w:rPr>
          <w:b/>
        </w:rPr>
        <w:t>квартира</w:t>
      </w:r>
      <w:r>
        <w:rPr>
          <w:b/>
        </w:rPr>
        <w:t xml:space="preserve"> №</w:t>
      </w:r>
      <w:r>
        <w:rPr>
          <w:sz w:val="20"/>
        </w:rPr>
        <w:t xml:space="preserve"> </w:t>
      </w:r>
    </w:p>
    <w:tbl>
      <w:tblPr>
        <w:tblStyle w:val="TableGrid"/>
        <w:tblW w:w="7458" w:type="dxa"/>
        <w:tblInd w:w="29" w:type="dxa"/>
        <w:tblCellMar>
          <w:top w:w="7" w:type="dxa"/>
        </w:tblCellMar>
        <w:tblLook w:val="04A0" w:firstRow="1" w:lastRow="0" w:firstColumn="1" w:lastColumn="0" w:noHBand="0" w:noVBand="1"/>
      </w:tblPr>
      <w:tblGrid>
        <w:gridCol w:w="525"/>
        <w:gridCol w:w="77"/>
        <w:gridCol w:w="211"/>
        <w:gridCol w:w="523"/>
        <w:gridCol w:w="487"/>
        <w:gridCol w:w="365"/>
        <w:gridCol w:w="51"/>
        <w:gridCol w:w="254"/>
        <w:gridCol w:w="232"/>
        <w:gridCol w:w="4733"/>
      </w:tblGrid>
      <w:tr w:rsidR="009F6C9C" w14:paraId="4EB7966D" w14:textId="77777777">
        <w:trPr>
          <w:trHeight w:val="314"/>
        </w:trPr>
        <w:tc>
          <w:tcPr>
            <w:tcW w:w="600" w:type="dxa"/>
            <w:gridSpan w:val="2"/>
            <w:tcBorders>
              <w:top w:val="single" w:sz="2" w:space="0" w:color="000000"/>
              <w:left w:val="single" w:sz="2" w:space="0" w:color="000000"/>
              <w:bottom w:val="single" w:sz="2" w:space="0" w:color="000000"/>
              <w:right w:val="nil"/>
            </w:tcBorders>
            <w:shd w:val="clear" w:color="auto" w:fill="FFFF00"/>
          </w:tcPr>
          <w:p w14:paraId="13998427" w14:textId="77777777" w:rsidR="009F6C9C" w:rsidRDefault="00000000">
            <w:pPr>
              <w:spacing w:after="0" w:line="259" w:lineRule="auto"/>
              <w:ind w:left="28" w:firstLine="0"/>
            </w:pPr>
            <w:r>
              <w:lastRenderedPageBreak/>
              <w:t>Литер</w:t>
            </w:r>
          </w:p>
        </w:tc>
        <w:tc>
          <w:tcPr>
            <w:tcW w:w="2122" w:type="dxa"/>
            <w:gridSpan w:val="7"/>
            <w:tcBorders>
              <w:top w:val="single" w:sz="2" w:space="0" w:color="000000"/>
              <w:left w:val="nil"/>
              <w:bottom w:val="single" w:sz="2" w:space="0" w:color="000000"/>
              <w:right w:val="single" w:sz="2" w:space="0" w:color="000000"/>
            </w:tcBorders>
          </w:tcPr>
          <w:p w14:paraId="036F7FA6" w14:textId="77777777" w:rsidR="009F6C9C" w:rsidRDefault="00000000">
            <w:pPr>
              <w:spacing w:after="0" w:line="259" w:lineRule="auto"/>
              <w:ind w:left="0" w:firstLine="0"/>
              <w:jc w:val="left"/>
            </w:pPr>
            <w:r>
              <w:t xml:space="preserve"> </w:t>
            </w:r>
          </w:p>
        </w:tc>
        <w:tc>
          <w:tcPr>
            <w:tcW w:w="4735" w:type="dxa"/>
            <w:tcBorders>
              <w:top w:val="single" w:sz="2" w:space="0" w:color="000000"/>
              <w:left w:val="single" w:sz="2" w:space="0" w:color="000000"/>
              <w:bottom w:val="single" w:sz="2" w:space="0" w:color="000000"/>
              <w:right w:val="single" w:sz="2" w:space="0" w:color="000000"/>
            </w:tcBorders>
          </w:tcPr>
          <w:p w14:paraId="6780AE9C" w14:textId="77777777" w:rsidR="009F6C9C" w:rsidRDefault="00000000">
            <w:pPr>
              <w:spacing w:after="0" w:line="259" w:lineRule="auto"/>
              <w:ind w:left="81" w:firstLine="0"/>
              <w:jc w:val="left"/>
            </w:pPr>
            <w:r>
              <w:t xml:space="preserve"> </w:t>
            </w:r>
          </w:p>
        </w:tc>
      </w:tr>
      <w:tr w:rsidR="009F6C9C" w14:paraId="14784CD6" w14:textId="77777777">
        <w:trPr>
          <w:trHeight w:val="79"/>
        </w:trPr>
        <w:tc>
          <w:tcPr>
            <w:tcW w:w="2722" w:type="dxa"/>
            <w:gridSpan w:val="9"/>
            <w:tcBorders>
              <w:top w:val="single" w:sz="2" w:space="0" w:color="000000"/>
              <w:left w:val="single" w:sz="2" w:space="0" w:color="000000"/>
              <w:bottom w:val="nil"/>
              <w:right w:val="single" w:sz="2" w:space="0" w:color="000000"/>
            </w:tcBorders>
          </w:tcPr>
          <w:p w14:paraId="7412A1D2" w14:textId="77777777" w:rsidR="009F6C9C" w:rsidRDefault="009F6C9C">
            <w:pPr>
              <w:spacing w:after="160" w:line="259" w:lineRule="auto"/>
              <w:ind w:left="0" w:firstLine="0"/>
              <w:jc w:val="left"/>
            </w:pPr>
          </w:p>
        </w:tc>
        <w:tc>
          <w:tcPr>
            <w:tcW w:w="4735" w:type="dxa"/>
            <w:vMerge w:val="restart"/>
            <w:tcBorders>
              <w:top w:val="single" w:sz="2" w:space="0" w:color="000000"/>
              <w:left w:val="single" w:sz="2" w:space="0" w:color="000000"/>
              <w:bottom w:val="single" w:sz="2" w:space="0" w:color="000000"/>
              <w:right w:val="single" w:sz="2" w:space="0" w:color="000000"/>
            </w:tcBorders>
          </w:tcPr>
          <w:p w14:paraId="09D6E769" w14:textId="77777777" w:rsidR="009F6C9C" w:rsidRDefault="00000000">
            <w:pPr>
              <w:spacing w:after="0" w:line="259" w:lineRule="auto"/>
              <w:ind w:left="81" w:firstLine="0"/>
              <w:jc w:val="left"/>
            </w:pPr>
            <w:r>
              <w:t xml:space="preserve"> </w:t>
            </w:r>
          </w:p>
        </w:tc>
      </w:tr>
      <w:tr w:rsidR="009F6C9C" w14:paraId="0AD1779D" w14:textId="77777777">
        <w:trPr>
          <w:trHeight w:val="284"/>
        </w:trPr>
        <w:tc>
          <w:tcPr>
            <w:tcW w:w="811" w:type="dxa"/>
            <w:gridSpan w:val="3"/>
            <w:tcBorders>
              <w:top w:val="nil"/>
              <w:left w:val="single" w:sz="2" w:space="0" w:color="000000"/>
              <w:bottom w:val="single" w:sz="2" w:space="0" w:color="000000"/>
              <w:right w:val="nil"/>
            </w:tcBorders>
            <w:shd w:val="clear" w:color="auto" w:fill="FFFF00"/>
          </w:tcPr>
          <w:p w14:paraId="66286F3A" w14:textId="77777777" w:rsidR="009F6C9C" w:rsidRDefault="00000000">
            <w:pPr>
              <w:spacing w:after="0" w:line="259" w:lineRule="auto"/>
              <w:ind w:left="28" w:right="-1" w:firstLine="0"/>
            </w:pPr>
            <w:r>
              <w:t>Подъезд</w:t>
            </w:r>
          </w:p>
        </w:tc>
        <w:tc>
          <w:tcPr>
            <w:tcW w:w="1911" w:type="dxa"/>
            <w:gridSpan w:val="6"/>
            <w:tcBorders>
              <w:top w:val="nil"/>
              <w:left w:val="nil"/>
              <w:bottom w:val="single" w:sz="2" w:space="0" w:color="000000"/>
              <w:right w:val="single" w:sz="2" w:space="0" w:color="000000"/>
            </w:tcBorders>
          </w:tcPr>
          <w:p w14:paraId="383FFAD5" w14:textId="77777777" w:rsidR="009F6C9C" w:rsidRDefault="00000000">
            <w:pPr>
              <w:spacing w:after="0" w:line="259" w:lineRule="auto"/>
              <w:ind w:left="0" w:firstLine="0"/>
              <w:jc w:val="left"/>
            </w:pPr>
            <w:r>
              <w:t xml:space="preserve"> </w:t>
            </w:r>
          </w:p>
        </w:tc>
        <w:tc>
          <w:tcPr>
            <w:tcW w:w="0" w:type="auto"/>
            <w:vMerge/>
            <w:tcBorders>
              <w:top w:val="nil"/>
              <w:left w:val="single" w:sz="2" w:space="0" w:color="000000"/>
              <w:bottom w:val="single" w:sz="2" w:space="0" w:color="000000"/>
              <w:right w:val="single" w:sz="2" w:space="0" w:color="000000"/>
            </w:tcBorders>
          </w:tcPr>
          <w:p w14:paraId="09869366" w14:textId="77777777" w:rsidR="009F6C9C" w:rsidRDefault="009F6C9C">
            <w:pPr>
              <w:spacing w:after="160" w:line="259" w:lineRule="auto"/>
              <w:ind w:left="0" w:firstLine="0"/>
              <w:jc w:val="left"/>
            </w:pPr>
          </w:p>
        </w:tc>
      </w:tr>
      <w:tr w:rsidR="009F6C9C" w14:paraId="7F026398" w14:textId="77777777">
        <w:trPr>
          <w:trHeight w:val="81"/>
        </w:trPr>
        <w:tc>
          <w:tcPr>
            <w:tcW w:w="2722" w:type="dxa"/>
            <w:gridSpan w:val="9"/>
            <w:tcBorders>
              <w:top w:val="single" w:sz="2" w:space="0" w:color="000000"/>
              <w:left w:val="single" w:sz="2" w:space="0" w:color="000000"/>
              <w:bottom w:val="nil"/>
              <w:right w:val="single" w:sz="2" w:space="0" w:color="000000"/>
            </w:tcBorders>
          </w:tcPr>
          <w:p w14:paraId="20E6876C" w14:textId="77777777" w:rsidR="009F6C9C" w:rsidRDefault="009F6C9C">
            <w:pPr>
              <w:spacing w:after="160" w:line="259" w:lineRule="auto"/>
              <w:ind w:left="0" w:firstLine="0"/>
              <w:jc w:val="left"/>
            </w:pPr>
          </w:p>
        </w:tc>
        <w:tc>
          <w:tcPr>
            <w:tcW w:w="4735" w:type="dxa"/>
            <w:vMerge w:val="restart"/>
            <w:tcBorders>
              <w:top w:val="single" w:sz="2" w:space="0" w:color="000000"/>
              <w:left w:val="single" w:sz="2" w:space="0" w:color="000000"/>
              <w:bottom w:val="single" w:sz="2" w:space="0" w:color="000000"/>
              <w:right w:val="single" w:sz="2" w:space="0" w:color="000000"/>
            </w:tcBorders>
          </w:tcPr>
          <w:p w14:paraId="46E5F55A" w14:textId="77777777" w:rsidR="009F6C9C" w:rsidRDefault="00000000">
            <w:pPr>
              <w:spacing w:after="0" w:line="259" w:lineRule="auto"/>
              <w:ind w:left="81" w:firstLine="0"/>
              <w:jc w:val="left"/>
            </w:pPr>
            <w:r>
              <w:t xml:space="preserve"> </w:t>
            </w:r>
          </w:p>
        </w:tc>
      </w:tr>
      <w:tr w:rsidR="009F6C9C" w14:paraId="6983C0D8" w14:textId="77777777">
        <w:trPr>
          <w:trHeight w:val="281"/>
        </w:trPr>
        <w:tc>
          <w:tcPr>
            <w:tcW w:w="523" w:type="dxa"/>
            <w:tcBorders>
              <w:top w:val="nil"/>
              <w:left w:val="single" w:sz="2" w:space="0" w:color="000000"/>
              <w:bottom w:val="single" w:sz="2" w:space="0" w:color="000000"/>
              <w:right w:val="nil"/>
            </w:tcBorders>
            <w:shd w:val="clear" w:color="auto" w:fill="FFFF00"/>
          </w:tcPr>
          <w:p w14:paraId="19B3BF9F" w14:textId="77777777" w:rsidR="009F6C9C" w:rsidRDefault="00000000">
            <w:pPr>
              <w:spacing w:after="0" w:line="259" w:lineRule="auto"/>
              <w:ind w:left="28" w:firstLine="0"/>
            </w:pPr>
            <w:r>
              <w:t>Этаж</w:t>
            </w:r>
          </w:p>
        </w:tc>
        <w:tc>
          <w:tcPr>
            <w:tcW w:w="2199" w:type="dxa"/>
            <w:gridSpan w:val="8"/>
            <w:tcBorders>
              <w:top w:val="nil"/>
              <w:left w:val="nil"/>
              <w:bottom w:val="single" w:sz="2" w:space="0" w:color="000000"/>
              <w:right w:val="single" w:sz="2" w:space="0" w:color="000000"/>
            </w:tcBorders>
          </w:tcPr>
          <w:p w14:paraId="1FCB04EA" w14:textId="77777777" w:rsidR="009F6C9C" w:rsidRDefault="00000000">
            <w:pPr>
              <w:spacing w:after="0" w:line="259" w:lineRule="auto"/>
              <w:ind w:left="0" w:firstLine="0"/>
              <w:jc w:val="left"/>
            </w:pPr>
            <w:r>
              <w:t xml:space="preserve"> </w:t>
            </w:r>
          </w:p>
        </w:tc>
        <w:tc>
          <w:tcPr>
            <w:tcW w:w="0" w:type="auto"/>
            <w:vMerge/>
            <w:tcBorders>
              <w:top w:val="nil"/>
              <w:left w:val="single" w:sz="2" w:space="0" w:color="000000"/>
              <w:bottom w:val="single" w:sz="2" w:space="0" w:color="000000"/>
              <w:right w:val="single" w:sz="2" w:space="0" w:color="000000"/>
            </w:tcBorders>
          </w:tcPr>
          <w:p w14:paraId="4A8849CB" w14:textId="77777777" w:rsidR="009F6C9C" w:rsidRDefault="009F6C9C">
            <w:pPr>
              <w:spacing w:after="160" w:line="259" w:lineRule="auto"/>
              <w:ind w:left="0" w:firstLine="0"/>
              <w:jc w:val="left"/>
            </w:pPr>
          </w:p>
        </w:tc>
      </w:tr>
      <w:tr w:rsidR="009F6C9C" w14:paraId="30E6A63F" w14:textId="77777777">
        <w:trPr>
          <w:trHeight w:val="81"/>
        </w:trPr>
        <w:tc>
          <w:tcPr>
            <w:tcW w:w="2722" w:type="dxa"/>
            <w:gridSpan w:val="9"/>
            <w:tcBorders>
              <w:top w:val="single" w:sz="2" w:space="0" w:color="000000"/>
              <w:left w:val="single" w:sz="2" w:space="0" w:color="000000"/>
              <w:bottom w:val="nil"/>
              <w:right w:val="single" w:sz="2" w:space="0" w:color="000000"/>
            </w:tcBorders>
          </w:tcPr>
          <w:p w14:paraId="7E89FEF9" w14:textId="77777777" w:rsidR="009F6C9C" w:rsidRDefault="009F6C9C">
            <w:pPr>
              <w:spacing w:after="160" w:line="259" w:lineRule="auto"/>
              <w:ind w:left="0" w:firstLine="0"/>
              <w:jc w:val="left"/>
            </w:pPr>
          </w:p>
        </w:tc>
        <w:tc>
          <w:tcPr>
            <w:tcW w:w="4735" w:type="dxa"/>
            <w:vMerge w:val="restart"/>
            <w:tcBorders>
              <w:top w:val="single" w:sz="2" w:space="0" w:color="000000"/>
              <w:left w:val="single" w:sz="2" w:space="0" w:color="000000"/>
              <w:bottom w:val="single" w:sz="2" w:space="0" w:color="000000"/>
              <w:right w:val="single" w:sz="2" w:space="0" w:color="000000"/>
            </w:tcBorders>
          </w:tcPr>
          <w:p w14:paraId="0F0794DD" w14:textId="77777777" w:rsidR="009F6C9C" w:rsidRDefault="00000000">
            <w:pPr>
              <w:spacing w:after="0" w:line="259" w:lineRule="auto"/>
              <w:ind w:left="81" w:firstLine="0"/>
              <w:jc w:val="left"/>
            </w:pPr>
            <w:r>
              <w:t xml:space="preserve"> </w:t>
            </w:r>
          </w:p>
        </w:tc>
      </w:tr>
      <w:tr w:rsidR="009F6C9C" w14:paraId="66EF1D13" w14:textId="77777777">
        <w:trPr>
          <w:trHeight w:val="281"/>
        </w:trPr>
        <w:tc>
          <w:tcPr>
            <w:tcW w:w="1821" w:type="dxa"/>
            <w:gridSpan w:val="5"/>
            <w:tcBorders>
              <w:top w:val="nil"/>
              <w:left w:val="single" w:sz="2" w:space="0" w:color="000000"/>
              <w:bottom w:val="single" w:sz="2" w:space="0" w:color="000000"/>
              <w:right w:val="nil"/>
            </w:tcBorders>
            <w:shd w:val="clear" w:color="auto" w:fill="FFFF00"/>
          </w:tcPr>
          <w:p w14:paraId="1B848F10" w14:textId="77777777" w:rsidR="009F6C9C" w:rsidRDefault="00000000">
            <w:pPr>
              <w:spacing w:after="0" w:line="259" w:lineRule="auto"/>
              <w:ind w:left="28" w:firstLine="0"/>
            </w:pPr>
            <w:r>
              <w:t>Количество комнат</w:t>
            </w:r>
          </w:p>
        </w:tc>
        <w:tc>
          <w:tcPr>
            <w:tcW w:w="901" w:type="dxa"/>
            <w:gridSpan w:val="4"/>
            <w:tcBorders>
              <w:top w:val="nil"/>
              <w:left w:val="nil"/>
              <w:bottom w:val="single" w:sz="2" w:space="0" w:color="000000"/>
              <w:right w:val="single" w:sz="2" w:space="0" w:color="000000"/>
            </w:tcBorders>
          </w:tcPr>
          <w:p w14:paraId="477119ED" w14:textId="77777777" w:rsidR="009F6C9C" w:rsidRDefault="00000000">
            <w:pPr>
              <w:spacing w:after="0" w:line="259" w:lineRule="auto"/>
              <w:ind w:left="0" w:firstLine="0"/>
              <w:jc w:val="left"/>
            </w:pPr>
            <w:r>
              <w:t xml:space="preserve"> </w:t>
            </w:r>
          </w:p>
        </w:tc>
        <w:tc>
          <w:tcPr>
            <w:tcW w:w="0" w:type="auto"/>
            <w:vMerge/>
            <w:tcBorders>
              <w:top w:val="nil"/>
              <w:left w:val="single" w:sz="2" w:space="0" w:color="000000"/>
              <w:bottom w:val="single" w:sz="2" w:space="0" w:color="000000"/>
              <w:right w:val="single" w:sz="2" w:space="0" w:color="000000"/>
            </w:tcBorders>
          </w:tcPr>
          <w:p w14:paraId="58FC6D04" w14:textId="77777777" w:rsidR="009F6C9C" w:rsidRDefault="009F6C9C">
            <w:pPr>
              <w:spacing w:after="160" w:line="259" w:lineRule="auto"/>
              <w:ind w:left="0" w:firstLine="0"/>
              <w:jc w:val="left"/>
            </w:pPr>
          </w:p>
        </w:tc>
      </w:tr>
      <w:tr w:rsidR="009F6C9C" w14:paraId="230A3E90" w14:textId="77777777">
        <w:trPr>
          <w:trHeight w:val="81"/>
        </w:trPr>
        <w:tc>
          <w:tcPr>
            <w:tcW w:w="2722" w:type="dxa"/>
            <w:gridSpan w:val="9"/>
            <w:tcBorders>
              <w:top w:val="single" w:sz="2" w:space="0" w:color="000000"/>
              <w:left w:val="single" w:sz="2" w:space="0" w:color="000000"/>
              <w:bottom w:val="nil"/>
              <w:right w:val="single" w:sz="2" w:space="0" w:color="000000"/>
            </w:tcBorders>
          </w:tcPr>
          <w:p w14:paraId="7E3B4DF2" w14:textId="77777777" w:rsidR="009F6C9C" w:rsidRDefault="009F6C9C">
            <w:pPr>
              <w:spacing w:after="160" w:line="259" w:lineRule="auto"/>
              <w:ind w:left="0" w:firstLine="0"/>
              <w:jc w:val="left"/>
            </w:pPr>
          </w:p>
        </w:tc>
        <w:tc>
          <w:tcPr>
            <w:tcW w:w="4735" w:type="dxa"/>
            <w:vMerge w:val="restart"/>
            <w:tcBorders>
              <w:top w:val="single" w:sz="2" w:space="0" w:color="000000"/>
              <w:left w:val="single" w:sz="2" w:space="0" w:color="000000"/>
              <w:bottom w:val="single" w:sz="2" w:space="0" w:color="000000"/>
              <w:right w:val="single" w:sz="2" w:space="0" w:color="000000"/>
            </w:tcBorders>
          </w:tcPr>
          <w:p w14:paraId="442A3A45" w14:textId="77777777" w:rsidR="009F6C9C" w:rsidRDefault="00000000">
            <w:pPr>
              <w:spacing w:after="0" w:line="259" w:lineRule="auto"/>
              <w:ind w:left="81" w:firstLine="0"/>
              <w:jc w:val="left"/>
            </w:pPr>
            <w:r>
              <w:t xml:space="preserve"> </w:t>
            </w:r>
          </w:p>
        </w:tc>
      </w:tr>
      <w:tr w:rsidR="009F6C9C" w14:paraId="4F939E5F" w14:textId="77777777">
        <w:trPr>
          <w:trHeight w:val="254"/>
        </w:trPr>
        <w:tc>
          <w:tcPr>
            <w:tcW w:w="2722" w:type="dxa"/>
            <w:gridSpan w:val="9"/>
            <w:tcBorders>
              <w:top w:val="nil"/>
              <w:left w:val="single" w:sz="2" w:space="0" w:color="000000"/>
              <w:bottom w:val="nil"/>
              <w:right w:val="single" w:sz="2" w:space="0" w:color="000000"/>
            </w:tcBorders>
            <w:shd w:val="clear" w:color="auto" w:fill="FFFF00"/>
          </w:tcPr>
          <w:p w14:paraId="5B0ED774" w14:textId="77777777" w:rsidR="009F6C9C" w:rsidRDefault="00000000">
            <w:pPr>
              <w:spacing w:after="0" w:line="259" w:lineRule="auto"/>
              <w:ind w:left="28" w:firstLine="0"/>
            </w:pPr>
            <w:r>
              <w:t xml:space="preserve">Общая расчетная площадь с </w:t>
            </w:r>
          </w:p>
        </w:tc>
        <w:tc>
          <w:tcPr>
            <w:tcW w:w="0" w:type="auto"/>
            <w:vMerge/>
            <w:tcBorders>
              <w:top w:val="nil"/>
              <w:left w:val="single" w:sz="2" w:space="0" w:color="000000"/>
              <w:bottom w:val="nil"/>
              <w:right w:val="single" w:sz="2" w:space="0" w:color="000000"/>
            </w:tcBorders>
          </w:tcPr>
          <w:p w14:paraId="636C5F5F" w14:textId="77777777" w:rsidR="009F6C9C" w:rsidRDefault="009F6C9C">
            <w:pPr>
              <w:spacing w:after="160" w:line="259" w:lineRule="auto"/>
              <w:ind w:left="0" w:firstLine="0"/>
              <w:jc w:val="left"/>
            </w:pPr>
          </w:p>
        </w:tc>
      </w:tr>
      <w:tr w:rsidR="009F6C9C" w14:paraId="7EE014E5" w14:textId="77777777">
        <w:trPr>
          <w:trHeight w:val="252"/>
        </w:trPr>
        <w:tc>
          <w:tcPr>
            <w:tcW w:w="1334" w:type="dxa"/>
            <w:gridSpan w:val="4"/>
            <w:tcBorders>
              <w:top w:val="nil"/>
              <w:left w:val="single" w:sz="2" w:space="0" w:color="000000"/>
              <w:bottom w:val="nil"/>
              <w:right w:val="nil"/>
            </w:tcBorders>
            <w:shd w:val="clear" w:color="auto" w:fill="FFFF00"/>
          </w:tcPr>
          <w:p w14:paraId="6D2F7AB3" w14:textId="77777777" w:rsidR="009F6C9C" w:rsidRDefault="00000000">
            <w:pPr>
              <w:spacing w:after="0" w:line="259" w:lineRule="auto"/>
              <w:ind w:left="28" w:firstLine="0"/>
            </w:pPr>
            <w:r>
              <w:t>понижающим</w:t>
            </w:r>
          </w:p>
        </w:tc>
        <w:tc>
          <w:tcPr>
            <w:tcW w:w="1388" w:type="dxa"/>
            <w:gridSpan w:val="5"/>
            <w:tcBorders>
              <w:top w:val="nil"/>
              <w:left w:val="nil"/>
              <w:bottom w:val="nil"/>
              <w:right w:val="single" w:sz="2" w:space="0" w:color="000000"/>
            </w:tcBorders>
          </w:tcPr>
          <w:p w14:paraId="51831D36" w14:textId="77777777" w:rsidR="009F6C9C" w:rsidRDefault="00000000">
            <w:pPr>
              <w:spacing w:after="0" w:line="259" w:lineRule="auto"/>
              <w:ind w:left="-1" w:firstLine="0"/>
              <w:jc w:val="left"/>
            </w:pPr>
            <w:r>
              <w:t xml:space="preserve"> </w:t>
            </w:r>
          </w:p>
        </w:tc>
        <w:tc>
          <w:tcPr>
            <w:tcW w:w="0" w:type="auto"/>
            <w:vMerge/>
            <w:tcBorders>
              <w:top w:val="nil"/>
              <w:left w:val="single" w:sz="2" w:space="0" w:color="000000"/>
              <w:bottom w:val="nil"/>
              <w:right w:val="single" w:sz="2" w:space="0" w:color="000000"/>
            </w:tcBorders>
          </w:tcPr>
          <w:p w14:paraId="2E0487F2" w14:textId="77777777" w:rsidR="009F6C9C" w:rsidRDefault="009F6C9C">
            <w:pPr>
              <w:spacing w:after="160" w:line="259" w:lineRule="auto"/>
              <w:ind w:left="0" w:firstLine="0"/>
              <w:jc w:val="left"/>
            </w:pPr>
          </w:p>
        </w:tc>
      </w:tr>
      <w:tr w:rsidR="009F6C9C" w14:paraId="08259452" w14:textId="77777777">
        <w:trPr>
          <w:trHeight w:val="281"/>
        </w:trPr>
        <w:tc>
          <w:tcPr>
            <w:tcW w:w="2237" w:type="dxa"/>
            <w:gridSpan w:val="7"/>
            <w:tcBorders>
              <w:top w:val="nil"/>
              <w:left w:val="single" w:sz="2" w:space="0" w:color="000000"/>
              <w:bottom w:val="single" w:sz="2" w:space="0" w:color="000000"/>
              <w:right w:val="nil"/>
            </w:tcBorders>
            <w:shd w:val="clear" w:color="auto" w:fill="FFFF00"/>
          </w:tcPr>
          <w:p w14:paraId="758E880E" w14:textId="77777777" w:rsidR="009F6C9C" w:rsidRDefault="00000000">
            <w:pPr>
              <w:spacing w:after="0" w:line="259" w:lineRule="auto"/>
              <w:ind w:left="28" w:firstLine="0"/>
            </w:pPr>
            <w:r>
              <w:t>коэффициентом  (кв.м.)</w:t>
            </w:r>
          </w:p>
        </w:tc>
        <w:tc>
          <w:tcPr>
            <w:tcW w:w="486" w:type="dxa"/>
            <w:gridSpan w:val="2"/>
            <w:tcBorders>
              <w:top w:val="nil"/>
              <w:left w:val="nil"/>
              <w:bottom w:val="single" w:sz="2" w:space="0" w:color="000000"/>
              <w:right w:val="single" w:sz="2" w:space="0" w:color="000000"/>
            </w:tcBorders>
          </w:tcPr>
          <w:p w14:paraId="78066C75" w14:textId="77777777" w:rsidR="009F6C9C" w:rsidRDefault="00000000">
            <w:pPr>
              <w:spacing w:after="0" w:line="259" w:lineRule="auto"/>
              <w:ind w:left="0" w:firstLine="0"/>
              <w:jc w:val="left"/>
            </w:pPr>
            <w:r>
              <w:t xml:space="preserve"> </w:t>
            </w:r>
          </w:p>
        </w:tc>
        <w:tc>
          <w:tcPr>
            <w:tcW w:w="0" w:type="auto"/>
            <w:vMerge/>
            <w:tcBorders>
              <w:top w:val="nil"/>
              <w:left w:val="single" w:sz="2" w:space="0" w:color="000000"/>
              <w:bottom w:val="single" w:sz="2" w:space="0" w:color="000000"/>
              <w:right w:val="single" w:sz="2" w:space="0" w:color="000000"/>
            </w:tcBorders>
          </w:tcPr>
          <w:p w14:paraId="297BA995" w14:textId="77777777" w:rsidR="009F6C9C" w:rsidRDefault="009F6C9C">
            <w:pPr>
              <w:spacing w:after="160" w:line="259" w:lineRule="auto"/>
              <w:ind w:left="0" w:firstLine="0"/>
              <w:jc w:val="left"/>
            </w:pPr>
          </w:p>
        </w:tc>
      </w:tr>
      <w:tr w:rsidR="009F6C9C" w14:paraId="57807E18" w14:textId="77777777">
        <w:trPr>
          <w:trHeight w:val="55"/>
        </w:trPr>
        <w:tc>
          <w:tcPr>
            <w:tcW w:w="2722" w:type="dxa"/>
            <w:gridSpan w:val="9"/>
            <w:tcBorders>
              <w:top w:val="nil"/>
              <w:left w:val="single" w:sz="2" w:space="0" w:color="000000"/>
              <w:bottom w:val="nil"/>
              <w:right w:val="single" w:sz="2" w:space="0" w:color="000000"/>
            </w:tcBorders>
          </w:tcPr>
          <w:p w14:paraId="24B7C371" w14:textId="77777777" w:rsidR="009F6C9C" w:rsidRDefault="009F6C9C">
            <w:pPr>
              <w:spacing w:after="160" w:line="259" w:lineRule="auto"/>
              <w:ind w:left="0" w:firstLine="0"/>
              <w:jc w:val="left"/>
            </w:pPr>
          </w:p>
        </w:tc>
        <w:tc>
          <w:tcPr>
            <w:tcW w:w="4735" w:type="dxa"/>
            <w:vMerge w:val="restart"/>
            <w:tcBorders>
              <w:top w:val="nil"/>
              <w:left w:val="single" w:sz="2" w:space="0" w:color="000000"/>
              <w:bottom w:val="single" w:sz="2" w:space="0" w:color="000000"/>
              <w:right w:val="single" w:sz="2" w:space="0" w:color="000000"/>
            </w:tcBorders>
          </w:tcPr>
          <w:p w14:paraId="38D17BA0" w14:textId="77777777" w:rsidR="009F6C9C" w:rsidRDefault="00000000">
            <w:pPr>
              <w:spacing w:after="0" w:line="259" w:lineRule="auto"/>
              <w:ind w:left="81" w:firstLine="0"/>
              <w:jc w:val="left"/>
            </w:pPr>
            <w:r>
              <w:t xml:space="preserve"> </w:t>
            </w:r>
          </w:p>
        </w:tc>
      </w:tr>
      <w:tr w:rsidR="009F6C9C" w14:paraId="2135653F" w14:textId="77777777">
        <w:trPr>
          <w:trHeight w:val="254"/>
        </w:trPr>
        <w:tc>
          <w:tcPr>
            <w:tcW w:w="2722" w:type="dxa"/>
            <w:gridSpan w:val="9"/>
            <w:tcBorders>
              <w:top w:val="nil"/>
              <w:left w:val="single" w:sz="2" w:space="0" w:color="000000"/>
              <w:bottom w:val="nil"/>
              <w:right w:val="single" w:sz="2" w:space="0" w:color="000000"/>
            </w:tcBorders>
            <w:shd w:val="clear" w:color="auto" w:fill="FFFF00"/>
          </w:tcPr>
          <w:p w14:paraId="777237CE" w14:textId="77777777" w:rsidR="009F6C9C" w:rsidRDefault="00000000">
            <w:pPr>
              <w:spacing w:after="0" w:line="259" w:lineRule="auto"/>
              <w:ind w:left="28" w:firstLine="0"/>
            </w:pPr>
            <w:r>
              <w:t xml:space="preserve">Общая площадь без учета </w:t>
            </w:r>
          </w:p>
        </w:tc>
        <w:tc>
          <w:tcPr>
            <w:tcW w:w="0" w:type="auto"/>
            <w:vMerge/>
            <w:tcBorders>
              <w:top w:val="nil"/>
              <w:left w:val="single" w:sz="2" w:space="0" w:color="000000"/>
              <w:bottom w:val="nil"/>
              <w:right w:val="single" w:sz="2" w:space="0" w:color="000000"/>
            </w:tcBorders>
          </w:tcPr>
          <w:p w14:paraId="73D3D8E9" w14:textId="77777777" w:rsidR="009F6C9C" w:rsidRDefault="009F6C9C">
            <w:pPr>
              <w:spacing w:after="160" w:line="259" w:lineRule="auto"/>
              <w:ind w:left="0" w:firstLine="0"/>
              <w:jc w:val="left"/>
            </w:pPr>
          </w:p>
        </w:tc>
      </w:tr>
      <w:tr w:rsidR="009F6C9C" w14:paraId="2EB68CDF" w14:textId="77777777">
        <w:trPr>
          <w:trHeight w:val="281"/>
        </w:trPr>
        <w:tc>
          <w:tcPr>
            <w:tcW w:w="2491" w:type="dxa"/>
            <w:gridSpan w:val="8"/>
            <w:tcBorders>
              <w:top w:val="nil"/>
              <w:left w:val="single" w:sz="2" w:space="0" w:color="000000"/>
              <w:bottom w:val="single" w:sz="2" w:space="0" w:color="000000"/>
              <w:right w:val="nil"/>
            </w:tcBorders>
            <w:shd w:val="clear" w:color="auto" w:fill="FFFF00"/>
          </w:tcPr>
          <w:p w14:paraId="1879EC71" w14:textId="77777777" w:rsidR="009F6C9C" w:rsidRDefault="00000000">
            <w:pPr>
              <w:spacing w:after="0" w:line="259" w:lineRule="auto"/>
              <w:ind w:left="28" w:firstLine="0"/>
            </w:pPr>
            <w:r>
              <w:t>балконов и лоджий (кв.м.)</w:t>
            </w:r>
          </w:p>
        </w:tc>
        <w:tc>
          <w:tcPr>
            <w:tcW w:w="231" w:type="dxa"/>
            <w:tcBorders>
              <w:top w:val="nil"/>
              <w:left w:val="nil"/>
              <w:bottom w:val="single" w:sz="2" w:space="0" w:color="000000"/>
              <w:right w:val="single" w:sz="2" w:space="0" w:color="000000"/>
            </w:tcBorders>
          </w:tcPr>
          <w:p w14:paraId="18707AA1" w14:textId="77777777" w:rsidR="009F6C9C" w:rsidRDefault="00000000">
            <w:pPr>
              <w:spacing w:after="0" w:line="259" w:lineRule="auto"/>
              <w:ind w:left="0" w:firstLine="0"/>
              <w:jc w:val="left"/>
            </w:pPr>
            <w:r>
              <w:t xml:space="preserve"> </w:t>
            </w:r>
          </w:p>
        </w:tc>
        <w:tc>
          <w:tcPr>
            <w:tcW w:w="0" w:type="auto"/>
            <w:vMerge/>
            <w:tcBorders>
              <w:top w:val="nil"/>
              <w:left w:val="single" w:sz="2" w:space="0" w:color="000000"/>
              <w:bottom w:val="single" w:sz="2" w:space="0" w:color="000000"/>
              <w:right w:val="single" w:sz="2" w:space="0" w:color="000000"/>
            </w:tcBorders>
          </w:tcPr>
          <w:p w14:paraId="2E1D2238" w14:textId="77777777" w:rsidR="009F6C9C" w:rsidRDefault="009F6C9C">
            <w:pPr>
              <w:spacing w:after="160" w:line="259" w:lineRule="auto"/>
              <w:ind w:left="0" w:firstLine="0"/>
              <w:jc w:val="left"/>
            </w:pPr>
          </w:p>
        </w:tc>
      </w:tr>
      <w:tr w:rsidR="009F6C9C" w14:paraId="175C9DE7" w14:textId="77777777">
        <w:trPr>
          <w:trHeight w:val="81"/>
        </w:trPr>
        <w:tc>
          <w:tcPr>
            <w:tcW w:w="2722" w:type="dxa"/>
            <w:gridSpan w:val="9"/>
            <w:tcBorders>
              <w:top w:val="single" w:sz="2" w:space="0" w:color="000000"/>
              <w:left w:val="single" w:sz="2" w:space="0" w:color="000000"/>
              <w:bottom w:val="nil"/>
              <w:right w:val="single" w:sz="2" w:space="0" w:color="000000"/>
            </w:tcBorders>
          </w:tcPr>
          <w:p w14:paraId="2C470847" w14:textId="77777777" w:rsidR="009F6C9C" w:rsidRDefault="009F6C9C">
            <w:pPr>
              <w:spacing w:after="160" w:line="259" w:lineRule="auto"/>
              <w:ind w:left="0" w:firstLine="0"/>
              <w:jc w:val="left"/>
            </w:pPr>
          </w:p>
        </w:tc>
        <w:tc>
          <w:tcPr>
            <w:tcW w:w="4735" w:type="dxa"/>
            <w:vMerge w:val="restart"/>
            <w:tcBorders>
              <w:top w:val="single" w:sz="2" w:space="0" w:color="000000"/>
              <w:left w:val="single" w:sz="2" w:space="0" w:color="000000"/>
              <w:bottom w:val="single" w:sz="2" w:space="0" w:color="000000"/>
              <w:right w:val="single" w:sz="2" w:space="0" w:color="000000"/>
            </w:tcBorders>
          </w:tcPr>
          <w:p w14:paraId="3C154749" w14:textId="77777777" w:rsidR="009F6C9C" w:rsidRDefault="00000000">
            <w:pPr>
              <w:spacing w:after="0" w:line="259" w:lineRule="auto"/>
              <w:ind w:left="81" w:firstLine="0"/>
              <w:jc w:val="left"/>
            </w:pPr>
            <w:r>
              <w:t xml:space="preserve"> </w:t>
            </w:r>
          </w:p>
        </w:tc>
      </w:tr>
      <w:tr w:rsidR="009F6C9C" w14:paraId="60222ADF" w14:textId="77777777">
        <w:trPr>
          <w:trHeight w:val="281"/>
        </w:trPr>
        <w:tc>
          <w:tcPr>
            <w:tcW w:w="2186" w:type="dxa"/>
            <w:gridSpan w:val="6"/>
            <w:tcBorders>
              <w:top w:val="nil"/>
              <w:left w:val="single" w:sz="2" w:space="0" w:color="000000"/>
              <w:bottom w:val="single" w:sz="2" w:space="0" w:color="000000"/>
              <w:right w:val="nil"/>
            </w:tcBorders>
            <w:shd w:val="clear" w:color="auto" w:fill="FFFF00"/>
          </w:tcPr>
          <w:p w14:paraId="57226D59" w14:textId="77777777" w:rsidR="009F6C9C" w:rsidRDefault="00000000">
            <w:pPr>
              <w:spacing w:after="0" w:line="259" w:lineRule="auto"/>
              <w:ind w:left="28" w:right="-2" w:firstLine="0"/>
            </w:pPr>
            <w:r>
              <w:t>Жилая площадь (кв.м.)</w:t>
            </w:r>
          </w:p>
        </w:tc>
        <w:tc>
          <w:tcPr>
            <w:tcW w:w="536" w:type="dxa"/>
            <w:gridSpan w:val="3"/>
            <w:tcBorders>
              <w:top w:val="nil"/>
              <w:left w:val="nil"/>
              <w:bottom w:val="single" w:sz="2" w:space="0" w:color="000000"/>
              <w:right w:val="single" w:sz="2" w:space="0" w:color="000000"/>
            </w:tcBorders>
          </w:tcPr>
          <w:p w14:paraId="5EC9E5A4" w14:textId="77777777" w:rsidR="009F6C9C" w:rsidRDefault="00000000">
            <w:pPr>
              <w:spacing w:after="0" w:line="259" w:lineRule="auto"/>
              <w:ind w:left="0" w:firstLine="0"/>
              <w:jc w:val="left"/>
            </w:pPr>
            <w:r>
              <w:t xml:space="preserve"> </w:t>
            </w:r>
          </w:p>
        </w:tc>
        <w:tc>
          <w:tcPr>
            <w:tcW w:w="0" w:type="auto"/>
            <w:vMerge/>
            <w:tcBorders>
              <w:top w:val="nil"/>
              <w:left w:val="single" w:sz="2" w:space="0" w:color="000000"/>
              <w:bottom w:val="single" w:sz="2" w:space="0" w:color="000000"/>
              <w:right w:val="single" w:sz="2" w:space="0" w:color="000000"/>
            </w:tcBorders>
          </w:tcPr>
          <w:p w14:paraId="027BBD84" w14:textId="77777777" w:rsidR="009F6C9C" w:rsidRDefault="009F6C9C">
            <w:pPr>
              <w:spacing w:after="160" w:line="259" w:lineRule="auto"/>
              <w:ind w:left="0" w:firstLine="0"/>
              <w:jc w:val="left"/>
            </w:pPr>
          </w:p>
        </w:tc>
      </w:tr>
    </w:tbl>
    <w:p w14:paraId="19D39684" w14:textId="77777777" w:rsidR="009F6C9C" w:rsidRDefault="00000000">
      <w:pPr>
        <w:spacing w:after="22" w:line="259" w:lineRule="auto"/>
        <w:ind w:left="0" w:firstLine="0"/>
        <w:jc w:val="left"/>
      </w:pPr>
      <w:r>
        <w:t xml:space="preserve"> </w:t>
      </w:r>
    </w:p>
    <w:p w14:paraId="654206D7" w14:textId="77777777" w:rsidR="009F6C9C" w:rsidRDefault="00000000">
      <w:pPr>
        <w:ind w:left="-5" w:right="1119"/>
      </w:pPr>
      <w:r>
        <w:rPr>
          <w:b/>
        </w:rPr>
        <w:t xml:space="preserve"> 3.2.</w:t>
      </w:r>
      <w:r>
        <w:t xml:space="preserve"> Право собственности «Участника долевого строительства» на Квартиру возникает с момента государственной регистрации указанного права в установленном действующим законодательством порядке.</w:t>
      </w:r>
      <w:r>
        <w:rPr>
          <w:rFonts w:ascii="Arial" w:eastAsia="Arial" w:hAnsi="Arial" w:cs="Arial"/>
          <w:sz w:val="20"/>
        </w:rPr>
        <w:t xml:space="preserve"> </w:t>
      </w:r>
    </w:p>
    <w:p w14:paraId="310D4B7C" w14:textId="77777777" w:rsidR="009F6C9C" w:rsidRDefault="00000000">
      <w:pPr>
        <w:ind w:left="-15" w:right="1119" w:firstLine="567"/>
      </w:pPr>
      <w:r>
        <w:t xml:space="preserve">План Объекта долевого строительства согласован Сторонами в Приложении №1 к настоящему Договору. Приложение №1 не выполнено в масштабе и является отображением в графической форме расположения по отношению друг к другу частей Квартиры (комнат, помещений вспомогательного назначения), а также указывает местоположение Квартиры на этаже. Наличие на плане обозначений межкомнатных стен/перегородок, ванн, унитазов, умывальников, раковин, электрических щитков, вентиляционных и иных шахт и прочего, имеет условный характер и не создает для Застройщика каких-либо обязательств по фактическому выполнению/установке/поставке указанных объектов. </w:t>
      </w:r>
    </w:p>
    <w:p w14:paraId="6615A4AB" w14:textId="77777777" w:rsidR="009F6C9C" w:rsidRDefault="00000000">
      <w:pPr>
        <w:spacing w:after="22" w:line="259" w:lineRule="auto"/>
        <w:ind w:left="567" w:firstLine="0"/>
        <w:jc w:val="left"/>
      </w:pPr>
      <w:r>
        <w:t xml:space="preserve"> </w:t>
      </w:r>
    </w:p>
    <w:p w14:paraId="675B1F0B" w14:textId="77777777" w:rsidR="009F6C9C" w:rsidRDefault="00000000">
      <w:pPr>
        <w:pStyle w:val="1"/>
        <w:ind w:right="1133"/>
      </w:pPr>
      <w:r>
        <w:t xml:space="preserve">4. ЦЕНА ДОГОВОРА. СРОКИ И ПОРЯДОК ОПЛАТЫ </w:t>
      </w:r>
    </w:p>
    <w:p w14:paraId="2DC2CA8E" w14:textId="77777777" w:rsidR="009F6C9C" w:rsidRDefault="00000000">
      <w:pPr>
        <w:ind w:left="-5" w:right="1119"/>
      </w:pPr>
      <w:r>
        <w:rPr>
          <w:b/>
        </w:rPr>
        <w:t>4.1</w:t>
      </w:r>
      <w:r>
        <w:t xml:space="preserve"> Цена Договора составляет</w:t>
      </w:r>
      <w:r>
        <w:rPr>
          <w:b/>
        </w:rPr>
        <w:t xml:space="preserve"> </w:t>
      </w:r>
      <w:r>
        <w:rPr>
          <w:b/>
          <w:shd w:val="clear" w:color="auto" w:fill="FFFF00"/>
        </w:rPr>
        <w:t>____ (_____) рублей 00 копеек</w:t>
      </w:r>
      <w:r>
        <w:t xml:space="preserve">, НДС не облагается. Участник долевого строительства обязуется принять в собственность Объект долевого строительства и произвести полную оплату цены Договора в соответствии с условиями настоящего договора. Стоимость квадратного метра квартиры устанавливается в размере </w:t>
      </w:r>
      <w:r>
        <w:rPr>
          <w:shd w:val="clear" w:color="auto" w:fill="FFFF00"/>
        </w:rPr>
        <w:t>_____ (____) рубля 00 коп</w:t>
      </w:r>
      <w:r>
        <w:t>.</w:t>
      </w:r>
      <w:r>
        <w:rPr>
          <w:sz w:val="20"/>
        </w:rPr>
        <w:t xml:space="preserve"> </w:t>
      </w:r>
    </w:p>
    <w:p w14:paraId="24E17018" w14:textId="77777777" w:rsidR="009F6C9C" w:rsidRDefault="00000000">
      <w:pPr>
        <w:ind w:left="-5" w:right="1119"/>
      </w:pPr>
      <w:r>
        <w:rPr>
          <w:b/>
        </w:rPr>
        <w:t xml:space="preserve">4.2. </w:t>
      </w:r>
      <w:r>
        <w:t xml:space="preserve">Оплата Участником долевого строительства цены договора производится путем размещения денежных средств на специальном счете эскроу в порядке, предусмотренном ст. 15.4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Pr>
          <w:sz w:val="20"/>
        </w:rPr>
        <w:t xml:space="preserve"> </w:t>
      </w:r>
    </w:p>
    <w:p w14:paraId="77961FA2" w14:textId="77777777" w:rsidR="009F6C9C" w:rsidRDefault="00000000">
      <w:pPr>
        <w:ind w:left="-15" w:right="1119" w:firstLine="708"/>
      </w:pPr>
      <w:r>
        <w:t xml:space="preserve"> В случае оплаты Участником долевого строительства цены договора или части цены договора на расчетный счет Застройщика, Участник долевого строительства возмещает Застройщику (должностному лицу Застройщика) расходы на оплату административных штрафов, связанных с нарушением порядка привлечения денежных средств Участника долевого строительства , предусмотренного действующим законодательством, на основании письменного требования Застройщика в срок не позднее 3 (трех) рабочих дней с даты получения указанного требования, либо компенсирует расходы по возврату платежа Участнику долевого строительства.  </w:t>
      </w:r>
    </w:p>
    <w:p w14:paraId="55487EAA" w14:textId="77777777" w:rsidR="009F6C9C" w:rsidRDefault="00000000">
      <w:pPr>
        <w:ind w:left="-15" w:right="1119" w:firstLine="742"/>
      </w:pPr>
      <w:r>
        <w:t xml:space="preserve">Оплата Участником долевого строительства цены договора производится путем перечисления денежных средств на специальный счет эскроу, который открывает уполномоченный банк </w:t>
      </w:r>
      <w:r>
        <w:lastRenderedPageBreak/>
        <w:t>(</w:t>
      </w:r>
      <w:proofErr w:type="spellStart"/>
      <w:r>
        <w:t>Эскроуагент</w:t>
      </w:r>
      <w:proofErr w:type="spellEnd"/>
      <w:r>
        <w:t>) по договору счета эскроу,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w:t>
      </w:r>
      <w:r>
        <w:rPr>
          <w:sz w:val="24"/>
        </w:rPr>
        <w:t xml:space="preserve"> </w:t>
      </w:r>
    </w:p>
    <w:p w14:paraId="5930207D" w14:textId="77777777" w:rsidR="009F6C9C" w:rsidRDefault="00000000">
      <w:pPr>
        <w:ind w:left="-15" w:right="1119" w:firstLine="428"/>
      </w:pPr>
      <w:r>
        <w:rPr>
          <w:rFonts w:ascii="Segoe UI Symbol" w:eastAsia="Segoe UI Symbol" w:hAnsi="Segoe UI Symbol" w:cs="Segoe UI Symbol"/>
          <w:sz w:val="20"/>
        </w:rPr>
        <w:t>−</w:t>
      </w:r>
      <w:r>
        <w:rPr>
          <w:rFonts w:ascii="Arial" w:eastAsia="Arial" w:hAnsi="Arial" w:cs="Arial"/>
          <w:b/>
          <w:sz w:val="20"/>
        </w:rPr>
        <w:t xml:space="preserve"> </w:t>
      </w:r>
      <w:r>
        <w:t>денежная сумма в размере</w:t>
      </w:r>
      <w:r>
        <w:rPr>
          <w:shd w:val="clear" w:color="auto" w:fill="FFFF00"/>
        </w:rPr>
        <w:t xml:space="preserve"> _____</w:t>
      </w:r>
      <w:r>
        <w:rPr>
          <w:b/>
          <w:shd w:val="clear" w:color="auto" w:fill="FFFF00"/>
        </w:rPr>
        <w:t xml:space="preserve"> (________) рубля __ </w:t>
      </w:r>
      <w:r>
        <w:rPr>
          <w:b/>
        </w:rPr>
        <w:t xml:space="preserve">копейки </w:t>
      </w:r>
      <w:r>
        <w:t>оплачивается Участником долевого строительства за счет собственных средств в течении 5 (пяти) календарных дней с момента государственной регистрации настоящего договора</w:t>
      </w:r>
      <w:r>
        <w:rPr>
          <w:sz w:val="24"/>
        </w:rPr>
        <w:t xml:space="preserve"> </w:t>
      </w:r>
    </w:p>
    <w:p w14:paraId="265B485C" w14:textId="77777777" w:rsidR="009F6C9C" w:rsidRDefault="00000000">
      <w:pPr>
        <w:spacing w:after="17" w:line="248" w:lineRule="auto"/>
        <w:ind w:left="-15" w:right="1118" w:firstLine="418"/>
      </w:pPr>
      <w:r>
        <w:rPr>
          <w:color w:val="212121"/>
        </w:rPr>
        <w:t xml:space="preserve">Участник долевого строительства обязуется внести денежные средства в счет уплаты цены </w:t>
      </w:r>
      <w:r>
        <w:rPr>
          <w:color w:val="1F497D"/>
        </w:rPr>
        <w:t>настоящего Д</w:t>
      </w:r>
      <w:r>
        <w:rPr>
          <w:color w:val="212121"/>
        </w:rPr>
        <w:t xml:space="preserve">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w:t>
      </w:r>
      <w:proofErr w:type="spellStart"/>
      <w:r>
        <w:rPr>
          <w:color w:val="212121"/>
        </w:rPr>
        <w:t>Эскроуагентом</w:t>
      </w:r>
      <w:proofErr w:type="spellEnd"/>
      <w:r>
        <w:rPr>
          <w:color w:val="212121"/>
        </w:rPr>
        <w:t xml:space="preserve">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w:t>
      </w:r>
      <w:r>
        <w:rPr>
          <w:color w:val="1F497D"/>
        </w:rPr>
        <w:t xml:space="preserve"> Федеральным законом от 30.12.2004 г. « №214-ФЗ «</w:t>
      </w:r>
      <w:r>
        <w:rPr>
          <w:color w:val="212121"/>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Pr>
          <w:color w:val="1F497D"/>
        </w:rPr>
        <w:t xml:space="preserve">» и </w:t>
      </w:r>
      <w:r>
        <w:rPr>
          <w:color w:val="212121"/>
        </w:rPr>
        <w:t xml:space="preserve">договором счета эскроу, заключенным между Бенефициаром, Депонентом и </w:t>
      </w:r>
      <w:proofErr w:type="spellStart"/>
      <w:r>
        <w:rPr>
          <w:color w:val="212121"/>
        </w:rPr>
        <w:t>Эскроуагентом</w:t>
      </w:r>
      <w:proofErr w:type="spellEnd"/>
      <w:r>
        <w:rPr>
          <w:color w:val="212121"/>
        </w:rPr>
        <w:t>, с учетом следующего:</w:t>
      </w:r>
      <w:r>
        <w:rPr>
          <w:sz w:val="24"/>
        </w:rPr>
        <w:t xml:space="preserve"> </w:t>
      </w:r>
    </w:p>
    <w:p w14:paraId="16F3A8F2" w14:textId="77777777" w:rsidR="009F6C9C" w:rsidRDefault="00000000">
      <w:pPr>
        <w:spacing w:after="17" w:line="248" w:lineRule="auto"/>
        <w:ind w:left="-15" w:right="1118" w:firstLine="418"/>
      </w:pPr>
      <w:r>
        <w:rPr>
          <w:b/>
          <w:color w:val="212121"/>
        </w:rPr>
        <w:t xml:space="preserve"> Эскроу-агент:</w:t>
      </w:r>
      <w:r>
        <w:rPr>
          <w:color w:val="212121"/>
        </w:rPr>
        <w:t xml:space="preserve">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r>
        <w:rPr>
          <w:color w:val="000080"/>
          <w:u w:val="single" w:color="000080"/>
        </w:rPr>
        <w:t>Escrow_Sberbank@sberbank.ru</w:t>
      </w:r>
      <w:r>
        <w:rPr>
          <w:color w:val="212121"/>
        </w:rPr>
        <w:t>, номер телефона: 8-800-200-86-03.</w:t>
      </w:r>
      <w:r>
        <w:rPr>
          <w:sz w:val="24"/>
        </w:rPr>
        <w:t xml:space="preserve"> </w:t>
      </w:r>
    </w:p>
    <w:p w14:paraId="1CA5163F" w14:textId="77777777" w:rsidR="009F6C9C" w:rsidRDefault="00000000">
      <w:pPr>
        <w:tabs>
          <w:tab w:val="center" w:pos="1838"/>
        </w:tabs>
        <w:spacing w:line="259" w:lineRule="auto"/>
        <w:ind w:left="0" w:firstLine="0"/>
        <w:jc w:val="left"/>
      </w:pPr>
      <w:r>
        <w:rPr>
          <w:b/>
          <w:color w:val="212121"/>
        </w:rPr>
        <w:t xml:space="preserve"> </w:t>
      </w:r>
      <w:r>
        <w:rPr>
          <w:b/>
          <w:color w:val="212121"/>
        </w:rPr>
        <w:tab/>
        <w:t>Депонент</w:t>
      </w:r>
      <w:r>
        <w:rPr>
          <w:b/>
          <w:color w:val="212121"/>
          <w:shd w:val="clear" w:color="auto" w:fill="FFFF00"/>
        </w:rPr>
        <w:t>:</w:t>
      </w:r>
      <w:r>
        <w:rPr>
          <w:color w:val="212121"/>
          <w:shd w:val="clear" w:color="auto" w:fill="FFFF00"/>
        </w:rPr>
        <w:t xml:space="preserve">  </w:t>
      </w:r>
      <w:r>
        <w:rPr>
          <w:b/>
          <w:color w:val="212121"/>
          <w:shd w:val="clear" w:color="auto" w:fill="FFFF00"/>
        </w:rPr>
        <w:t>__________</w:t>
      </w:r>
      <w:r>
        <w:rPr>
          <w:sz w:val="24"/>
        </w:rPr>
        <w:t xml:space="preserve"> </w:t>
      </w:r>
    </w:p>
    <w:p w14:paraId="0453298F" w14:textId="77777777" w:rsidR="009F6C9C" w:rsidRDefault="00000000">
      <w:pPr>
        <w:tabs>
          <w:tab w:val="center" w:pos="1363"/>
          <w:tab w:val="center" w:pos="3483"/>
          <w:tab w:val="center" w:pos="5220"/>
          <w:tab w:val="center" w:pos="6333"/>
          <w:tab w:val="center" w:pos="8385"/>
        </w:tabs>
        <w:ind w:left="-15" w:firstLine="0"/>
        <w:jc w:val="left"/>
      </w:pPr>
      <w:r>
        <w:rPr>
          <w:b/>
          <w:color w:val="212121"/>
        </w:rPr>
        <w:t xml:space="preserve"> </w:t>
      </w:r>
      <w:r>
        <w:rPr>
          <w:b/>
          <w:color w:val="212121"/>
        </w:rPr>
        <w:tab/>
        <w:t>Бенефициар:</w:t>
      </w:r>
      <w:r>
        <w:rPr>
          <w:color w:val="212121"/>
        </w:rPr>
        <w:t xml:space="preserve"> </w:t>
      </w:r>
      <w:r>
        <w:rPr>
          <w:color w:val="212121"/>
        </w:rPr>
        <w:tab/>
        <w:t xml:space="preserve">ЗАСТРОЙЩИК </w:t>
      </w:r>
      <w:r>
        <w:rPr>
          <w:color w:val="212121"/>
        </w:rPr>
        <w:tab/>
        <w:t>(</w:t>
      </w:r>
      <w:r>
        <w:t xml:space="preserve">ООО </w:t>
      </w:r>
      <w:r>
        <w:tab/>
        <w:t xml:space="preserve">СЗ </w:t>
      </w:r>
      <w:r>
        <w:tab/>
        <w:t xml:space="preserve">«КОНТИНЕНТИНВЕСТ»                     </w:t>
      </w:r>
    </w:p>
    <w:p w14:paraId="056E0F0C" w14:textId="77777777" w:rsidR="009F6C9C" w:rsidRDefault="00000000">
      <w:pPr>
        <w:spacing w:after="29"/>
        <w:ind w:left="-5" w:right="1119"/>
      </w:pPr>
      <w:r>
        <w:t xml:space="preserve">ОГРН 1212300034847 ИНН 2310225343 КПП 231001001 АДРЕС: 350000, КРАСНОДАРСКИЙ КРАЙ, Г. КРАСНОДАР, УЛ. КОММУНАРОВ, 128, ОФИС 309 </w:t>
      </w:r>
      <w:r>
        <w:rPr>
          <w:color w:val="212121"/>
        </w:rPr>
        <w:t xml:space="preserve">Р/С 40702 810 3 3000 0047393  В КРАСНОДАРСКОМ ОТДЕЛЕНИИ № 8619 ПАО СБЕРБАНК К/С 30101810100000000602     </w:t>
      </w:r>
      <w:r>
        <w:t>БИК 040349602</w:t>
      </w:r>
      <w:r>
        <w:rPr>
          <w:color w:val="212121"/>
        </w:rPr>
        <w:t>)</w:t>
      </w:r>
      <w:r>
        <w:rPr>
          <w:sz w:val="24"/>
        </w:rPr>
        <w:t xml:space="preserve"> </w:t>
      </w:r>
    </w:p>
    <w:p w14:paraId="6A43E665" w14:textId="77777777" w:rsidR="009F6C9C" w:rsidRDefault="00000000">
      <w:pPr>
        <w:tabs>
          <w:tab w:val="center" w:pos="3471"/>
        </w:tabs>
        <w:spacing w:after="0" w:line="259" w:lineRule="auto"/>
        <w:ind w:left="0" w:firstLine="0"/>
        <w:jc w:val="left"/>
      </w:pPr>
      <w:r>
        <w:rPr>
          <w:b/>
          <w:color w:val="212121"/>
        </w:rPr>
        <w:t xml:space="preserve"> </w:t>
      </w:r>
      <w:r>
        <w:rPr>
          <w:b/>
          <w:color w:val="212121"/>
        </w:rPr>
        <w:tab/>
        <w:t xml:space="preserve">Депонируемая сумма: </w:t>
      </w:r>
      <w:r>
        <w:rPr>
          <w:b/>
          <w:color w:val="212121"/>
          <w:shd w:val="clear" w:color="auto" w:fill="FFFF00"/>
        </w:rPr>
        <w:t>________</w:t>
      </w:r>
      <w:r>
        <w:rPr>
          <w:color w:val="212121"/>
          <w:shd w:val="clear" w:color="auto" w:fill="FFFF00"/>
        </w:rPr>
        <w:t xml:space="preserve"> (_____)</w:t>
      </w:r>
      <w:r>
        <w:rPr>
          <w:color w:val="212121"/>
        </w:rPr>
        <w:t xml:space="preserve"> рублей __ копеек</w:t>
      </w:r>
      <w:r>
        <w:rPr>
          <w:sz w:val="24"/>
        </w:rPr>
        <w:t xml:space="preserve"> </w:t>
      </w:r>
    </w:p>
    <w:p w14:paraId="49EAA2E2" w14:textId="76899198" w:rsidR="009F6C9C" w:rsidRDefault="00000000">
      <w:pPr>
        <w:spacing w:after="17" w:line="248" w:lineRule="auto"/>
        <w:ind w:left="-15" w:right="1118" w:firstLine="0"/>
      </w:pPr>
      <w:r>
        <w:rPr>
          <w:color w:val="212121"/>
        </w:rPr>
        <w:t xml:space="preserve">Срок внесения Депонентом Депонируемой суммы на счет </w:t>
      </w:r>
      <w:r w:rsidR="0013144A">
        <w:rPr>
          <w:color w:val="212121"/>
        </w:rPr>
        <w:t>эскроу: в</w:t>
      </w:r>
      <w:r>
        <w:rPr>
          <w:color w:val="212121"/>
        </w:rPr>
        <w:t xml:space="preserve"> соответствии с п. 4.2. настоящего Договора.</w:t>
      </w:r>
      <w:r>
        <w:rPr>
          <w:sz w:val="24"/>
        </w:rPr>
        <w:t xml:space="preserve"> </w:t>
      </w:r>
    </w:p>
    <w:p w14:paraId="49778B0C" w14:textId="70783279" w:rsidR="009F6C9C" w:rsidRDefault="00000000">
      <w:pPr>
        <w:spacing w:after="17" w:line="248" w:lineRule="auto"/>
        <w:ind w:left="-15" w:right="1118" w:firstLine="742"/>
      </w:pPr>
      <w:r>
        <w:rPr>
          <w:b/>
          <w:color w:val="212121"/>
        </w:rPr>
        <w:t>Срок условного депонирования денежных средств:</w:t>
      </w:r>
      <w:r>
        <w:rPr>
          <w:color w:val="212121"/>
        </w:rPr>
        <w:t xml:space="preserve"> </w:t>
      </w:r>
      <w:r w:rsidR="009770D2">
        <w:rPr>
          <w:color w:val="212121"/>
        </w:rPr>
        <w:t>3</w:t>
      </w:r>
      <w:r>
        <w:rPr>
          <w:color w:val="212121"/>
        </w:rPr>
        <w:t xml:space="preserve"> квартал 202</w:t>
      </w:r>
      <w:r w:rsidR="009770D2">
        <w:rPr>
          <w:color w:val="212121"/>
        </w:rPr>
        <w:t>6</w:t>
      </w:r>
      <w:r>
        <w:rPr>
          <w:color w:val="212121"/>
        </w:rPr>
        <w:t xml:space="preserve"> г., но не более шести месяцев после срока ввода дома в эксплуатацию (предполагаемый срок ввода дома в эксплуатацию согласно проектной декларации- </w:t>
      </w:r>
      <w:r w:rsidR="009770D2">
        <w:rPr>
          <w:color w:val="212121"/>
        </w:rPr>
        <w:t>1</w:t>
      </w:r>
      <w:r>
        <w:rPr>
          <w:color w:val="212121"/>
        </w:rPr>
        <w:t xml:space="preserve"> квартал 202</w:t>
      </w:r>
      <w:r w:rsidR="009770D2">
        <w:rPr>
          <w:color w:val="212121"/>
        </w:rPr>
        <w:t>6</w:t>
      </w:r>
      <w:r>
        <w:rPr>
          <w:color w:val="212121"/>
        </w:rPr>
        <w:t xml:space="preserve"> года)</w:t>
      </w:r>
      <w:r>
        <w:rPr>
          <w:sz w:val="24"/>
        </w:rPr>
        <w:t xml:space="preserve"> </w:t>
      </w:r>
    </w:p>
    <w:p w14:paraId="0A1E2820" w14:textId="77777777" w:rsidR="009F6C9C" w:rsidRDefault="00000000">
      <w:pPr>
        <w:spacing w:after="85"/>
        <w:ind w:left="-5" w:right="1119"/>
      </w:pPr>
      <w:r>
        <w:rPr>
          <w:b/>
        </w:rPr>
        <w:t xml:space="preserve">4.3 </w:t>
      </w:r>
      <w:r>
        <w:t>Использование денежных средств Застройщиком регулируется ст. 18 Закона о долевом участии.</w:t>
      </w:r>
      <w:r>
        <w:rPr>
          <w:sz w:val="24"/>
        </w:rPr>
        <w:t xml:space="preserve"> </w:t>
      </w:r>
    </w:p>
    <w:p w14:paraId="41F60228" w14:textId="77777777" w:rsidR="009F6C9C" w:rsidRDefault="00000000">
      <w:pPr>
        <w:spacing w:after="89"/>
        <w:ind w:left="-5" w:right="1119"/>
      </w:pPr>
      <w:r>
        <w:rPr>
          <w:b/>
        </w:rPr>
        <w:t xml:space="preserve">4.4 </w:t>
      </w:r>
      <w:r>
        <w:t xml:space="preserve">Цена договора не включает в себя государственную пошлину и иные расходы, связанные с государственной регистрацией настоящего договора и последующей регистрацией права собственности на объект долевого строительства; расходы за услуги органов БТИ по технической инвентаризации объекта долевого строительства; расходы по оплате городской, междугородной и международной телефонной связи ( в случае оборудования объекта долевого строительства средствами связи); расходы за услуги и работы по управлению имуществом жилого дома; расходы на содержание, текущей и капитальный ремонт объекта долевого строительства и общего имущества жилого дома; расходы за коммунальные  и эксплуатационные услуги, в том числе расходы по оплате электроэнергии, теплоснабжения, водоотведения, отопления, горячего и холодного водоснабжения объекта долевого строительства, вывоза  твердых бытовых отходов, уборки жилого дома и прилегающей к нему территории расходы по охране жилого дома и объекта долевого строительства, и другие необходимые расходы, связанные с эксплуатацией имущества жилого дома и объекта долевого строительства и обеспечением функционирования жилого дома и объекта долевого строительства в соответствии с их назначением, возникающие после ввода объекта капитального строительства в эксплуатацию. </w:t>
      </w:r>
      <w:r>
        <w:rPr>
          <w:sz w:val="24"/>
        </w:rPr>
        <w:t xml:space="preserve"> </w:t>
      </w:r>
    </w:p>
    <w:p w14:paraId="15BD8AA8" w14:textId="50432090" w:rsidR="009F6C9C" w:rsidRDefault="00000000">
      <w:pPr>
        <w:spacing w:after="88"/>
        <w:ind w:left="-5" w:right="1119"/>
      </w:pPr>
      <w:r>
        <w:rPr>
          <w:b/>
        </w:rPr>
        <w:t>4.5</w:t>
      </w:r>
      <w:r>
        <w:t xml:space="preserve"> Полученная по окончании строительства экономия остается в распоряжении Застройщика и является его вознаграждением за услуги Застройщика. Экономия определяется Застройщиком по факту передачи Объекта Участнику по Передаточному акту как разница </w:t>
      </w:r>
      <w:r w:rsidR="0013144A">
        <w:t xml:space="preserve">между </w:t>
      </w:r>
      <w:r>
        <w:t xml:space="preserve"> Ценой Договора и затратами на строительство (создание) Объекта.</w:t>
      </w:r>
      <w:r>
        <w:rPr>
          <w:sz w:val="24"/>
        </w:rPr>
        <w:t xml:space="preserve"> </w:t>
      </w:r>
    </w:p>
    <w:p w14:paraId="237D0582" w14:textId="13C25282" w:rsidR="009F6C9C" w:rsidRDefault="00000000">
      <w:pPr>
        <w:spacing w:after="54"/>
        <w:ind w:left="-5" w:right="1119"/>
      </w:pPr>
      <w:r>
        <w:rPr>
          <w:b/>
        </w:rPr>
        <w:lastRenderedPageBreak/>
        <w:t>4.6</w:t>
      </w:r>
      <w:r>
        <w:t xml:space="preserve"> Общая площадь Квартиры, определенная п. 3.1 настоящего Договора, является расчетной и указана согласно проекту. После окончания строительства и ввода Дома в эксплуатацию общая площадь Квартиры, подлежащей передаче в собственность, уточняется в соответствии с экспликацией с учетом балконов и лоджий, выданной на основании данных фактического обмера. При отклонениях технических данных квартиры, в том числе площади, по сравнению с проектными данными в пределах допуска до 0,1 кв. м, условия настоящего Договора в части суммы оплаты долевого участия в строительстве дома не изменяются и пересмотру не подлежат. Указанные отклонения технических данных квартиры </w:t>
      </w:r>
      <w:r w:rsidR="0013144A">
        <w:t>Стороны рассматривают</w:t>
      </w:r>
      <w:r>
        <w:t xml:space="preserve"> как нормально допустимые, с учетом проведения работ по установке межкомнатных перегородок и применения определенных отделочных материалов при проведении работ, и не связанные с нарушением качества работ, определенного договором, требованиями технических регламентов, проектной документацией и градостроительными регламентами.</w:t>
      </w:r>
      <w:r>
        <w:rPr>
          <w:sz w:val="20"/>
        </w:rPr>
        <w:t xml:space="preserve"> </w:t>
      </w:r>
    </w:p>
    <w:p w14:paraId="0E4901BB" w14:textId="6DCD097C" w:rsidR="009F6C9C" w:rsidRDefault="00000000">
      <w:pPr>
        <w:numPr>
          <w:ilvl w:val="0"/>
          <w:numId w:val="2"/>
        </w:numPr>
        <w:spacing w:after="53"/>
        <w:ind w:right="1119"/>
      </w:pPr>
      <w:r>
        <w:t xml:space="preserve">В случае расхождения площади квартиры на величину более 0,1 кв. м в сторону увеличения «Участник долевого строительства» обязан оплатить разницу </w:t>
      </w:r>
      <w:r w:rsidR="0013144A">
        <w:t>в площади,</w:t>
      </w:r>
      <w:r>
        <w:t xml:space="preserve"> превышающей 0.1 кв.м.  между инвестируемой площадью квартиры и фактической исходя из стоимости </w:t>
      </w:r>
      <w:r w:rsidR="0013144A">
        <w:t>квадратного метра,</w:t>
      </w:r>
      <w:r>
        <w:t xml:space="preserve"> установленной в п. 4.1 настоящего договора, в течении 10 дней с момента получения уведомления от «Застройщика» о готовности объекта долевого строительства к передаче. </w:t>
      </w:r>
    </w:p>
    <w:p w14:paraId="21D40A93" w14:textId="77777777" w:rsidR="009F6C9C" w:rsidRDefault="00000000">
      <w:pPr>
        <w:numPr>
          <w:ilvl w:val="0"/>
          <w:numId w:val="2"/>
        </w:numPr>
        <w:ind w:right="1119"/>
      </w:pPr>
      <w:r>
        <w:t xml:space="preserve">В случае расхождения площади квартиры на величину более  0,1 кв. м в сторону уменьшения Застройщик обязан возвратить  «Участнику долевого строительства» разницу в площади превышающей 0.1 кв.м. между инвестируемой площадью квартиры и фактической исходя из стоимости квадратного метра установленной в п. 4.1 настоящего договора, в течении 10 дней с момента подписания акта приема-передачи квартиры. </w:t>
      </w:r>
    </w:p>
    <w:p w14:paraId="5EA66040" w14:textId="5E91F985" w:rsidR="009F6C9C" w:rsidRDefault="0013144A">
      <w:pPr>
        <w:numPr>
          <w:ilvl w:val="0"/>
          <w:numId w:val="2"/>
        </w:numPr>
        <w:spacing w:after="51"/>
        <w:ind w:right="1119"/>
      </w:pPr>
      <w:r>
        <w:t>Денежная сумма,</w:t>
      </w:r>
      <w:r w:rsidR="00000000">
        <w:t xml:space="preserve"> уплаченная «Участником долевого строительства» или возвращенная ему «Застройщиком», в соответствии с указанным пунктом договора входит в цену настоящего договора. </w:t>
      </w:r>
      <w:r w:rsidR="00000000">
        <w:rPr>
          <w:b/>
        </w:rPr>
        <w:t>4.7</w:t>
      </w:r>
      <w:r w:rsidR="00000000">
        <w:t xml:space="preserve"> Стороны пришли к соглашению, что допустимым изменением общей площади квартиры является изменение общей проектной площади квартиры в любую сторону не более чем на 5 (пять) процентов. </w:t>
      </w:r>
      <w:r w:rsidR="00000000">
        <w:rPr>
          <w:sz w:val="20"/>
        </w:rPr>
        <w:t xml:space="preserve"> </w:t>
      </w:r>
    </w:p>
    <w:p w14:paraId="2FC74F97" w14:textId="2392515F" w:rsidR="009F6C9C" w:rsidRDefault="00000000">
      <w:pPr>
        <w:ind w:left="-5" w:right="1119"/>
      </w:pPr>
      <w:r>
        <w:t xml:space="preserve"> Стороны допускают, что площадь отдельных комнат, кухни и других помещений жилого помещения (квартиры) может быть уменьшена или увеличена за счет, соответственно, увеличения или уменьшения других помещений квартиры, в результате возникновения неизбежной погрешности при проведении строительно-монтажных работ. Такие отклонения считаются допустимыми (то есть не являются </w:t>
      </w:r>
      <w:r w:rsidR="0013144A">
        <w:t>нарушением требований</w:t>
      </w:r>
      <w:r>
        <w:t xml:space="preserve"> о качестве объекта долевого строительства и существенным изменением размеров объекта долевого строительства). </w:t>
      </w:r>
    </w:p>
    <w:p w14:paraId="0C45339E" w14:textId="47227201" w:rsidR="009F6C9C" w:rsidRDefault="0013144A">
      <w:pPr>
        <w:spacing w:after="131"/>
        <w:ind w:left="-5" w:right="1119"/>
      </w:pPr>
      <w:r>
        <w:rPr>
          <w:b/>
        </w:rPr>
        <w:t xml:space="preserve">4.8 </w:t>
      </w:r>
      <w:r>
        <w:t>Застройщик</w:t>
      </w:r>
      <w:r w:rsidR="00000000">
        <w:t xml:space="preserve"> передаёт «Участнику долевого строительства» помещение только после полного расчёта за помещение, с учетом изменения площади по фактическому обмеру и корректировки окончательной стоимости в соответствии с п. 4.6.</w:t>
      </w:r>
      <w:r w:rsidR="00000000">
        <w:rPr>
          <w:sz w:val="24"/>
        </w:rPr>
        <w:t xml:space="preserve"> </w:t>
      </w:r>
    </w:p>
    <w:p w14:paraId="55D9ED1E" w14:textId="77777777" w:rsidR="009F6C9C" w:rsidRDefault="00000000">
      <w:pPr>
        <w:pStyle w:val="1"/>
        <w:ind w:right="1156"/>
      </w:pPr>
      <w:r>
        <w:t xml:space="preserve">5. СРОК И ПОРЯДОК ПЕРЕДАЧИ ОБЪЕКТА </w:t>
      </w:r>
    </w:p>
    <w:p w14:paraId="246A84FF" w14:textId="77777777" w:rsidR="009F6C9C" w:rsidRDefault="00000000">
      <w:pPr>
        <w:spacing w:after="41" w:line="259" w:lineRule="auto"/>
        <w:ind w:left="0" w:right="358" w:firstLine="0"/>
        <w:jc w:val="center"/>
      </w:pPr>
      <w:r>
        <w:t xml:space="preserve"> </w:t>
      </w:r>
    </w:p>
    <w:p w14:paraId="257CF019" w14:textId="5C4D9C08" w:rsidR="009F6C9C" w:rsidRDefault="00000000">
      <w:pPr>
        <w:spacing w:after="145"/>
        <w:ind w:left="-5" w:right="1119"/>
      </w:pPr>
      <w:r>
        <w:rPr>
          <w:b/>
        </w:rPr>
        <w:t>5.1</w:t>
      </w:r>
      <w:r>
        <w:t xml:space="preserve"> «Застройщик» обязуется ввести в эксплуатацию «Объект» в </w:t>
      </w:r>
      <w:r w:rsidR="009770D2">
        <w:t>1</w:t>
      </w:r>
      <w:r>
        <w:t xml:space="preserve"> квартале 202</w:t>
      </w:r>
      <w:r w:rsidR="009770D2">
        <w:t>6</w:t>
      </w:r>
      <w:r>
        <w:t xml:space="preserve"> года.</w:t>
      </w:r>
      <w:r>
        <w:rPr>
          <w:sz w:val="24"/>
        </w:rPr>
        <w:t xml:space="preserve"> </w:t>
      </w:r>
    </w:p>
    <w:p w14:paraId="4513B12B" w14:textId="3436B0BA" w:rsidR="009F6C9C" w:rsidRDefault="00000000">
      <w:pPr>
        <w:spacing w:after="85"/>
        <w:ind w:left="-5" w:right="1119"/>
      </w:pPr>
      <w:r>
        <w:rPr>
          <w:b/>
        </w:rPr>
        <w:t xml:space="preserve">5.2 </w:t>
      </w:r>
      <w:r>
        <w:t xml:space="preserve">Срок передачи квартиры «Участнику долевого строительства» </w:t>
      </w:r>
      <w:r w:rsidR="0013144A">
        <w:t>– до</w:t>
      </w:r>
      <w:r>
        <w:t xml:space="preserve"> </w:t>
      </w:r>
      <w:r w:rsidR="009770D2">
        <w:t>29.06.2026</w:t>
      </w:r>
      <w:r>
        <w:t xml:space="preserve"> года.</w:t>
      </w:r>
      <w:r>
        <w:rPr>
          <w:sz w:val="24"/>
        </w:rPr>
        <w:t xml:space="preserve"> </w:t>
      </w:r>
    </w:p>
    <w:p w14:paraId="1F80A068" w14:textId="77777777" w:rsidR="009F6C9C" w:rsidRDefault="00000000">
      <w:pPr>
        <w:spacing w:after="99"/>
        <w:ind w:left="-5" w:right="1119"/>
      </w:pPr>
      <w:r>
        <w:t xml:space="preserve">«Застройщик» вправе ввести «Объект» в эксплуатацию и передать Квартиру «Участнику долевого строительства» в более ранний срок. </w:t>
      </w:r>
    </w:p>
    <w:p w14:paraId="24966AD5" w14:textId="77777777" w:rsidR="009F6C9C" w:rsidRDefault="00000000">
      <w:pPr>
        <w:spacing w:after="99"/>
        <w:ind w:left="-5" w:right="1119"/>
      </w:pPr>
      <w:r>
        <w:t xml:space="preserve">Срок строительства и получения разрешения на ввод дома в эксплуатацию может быть изменен в случае внесения изменений в проектную документацию и проектную декларацию. </w:t>
      </w:r>
    </w:p>
    <w:p w14:paraId="398D37EF" w14:textId="77777777" w:rsidR="009F6C9C" w:rsidRDefault="00000000">
      <w:pPr>
        <w:spacing w:after="85"/>
        <w:ind w:left="-5" w:right="1119"/>
      </w:pPr>
      <w:r>
        <w:rPr>
          <w:b/>
        </w:rPr>
        <w:t xml:space="preserve">5.3 </w:t>
      </w:r>
      <w:r>
        <w:t>Передача Объекта долевого строительства «Застройщиком» и принятие его «Участниками долевого строительства» осуществляется по передаточному акту (далее – «Передаточный акт»), подписываемому обеими Сторонами. При этом в Передаточном акте указывается общая площадь Объекта долевого строительства, определенная органами, осуществляющими техническую инвентаризацию, и указанная в техническом паспорте без учета площади лоджий, балконов и террас.</w:t>
      </w:r>
      <w:r>
        <w:rPr>
          <w:sz w:val="24"/>
        </w:rPr>
        <w:t xml:space="preserve"> </w:t>
      </w:r>
    </w:p>
    <w:p w14:paraId="79A79B65" w14:textId="77777777" w:rsidR="009F6C9C" w:rsidRDefault="00000000">
      <w:pPr>
        <w:spacing w:after="87"/>
        <w:ind w:left="-5" w:right="1119"/>
      </w:pPr>
      <w:r>
        <w:rPr>
          <w:b/>
        </w:rPr>
        <w:t xml:space="preserve">5.4 </w:t>
      </w:r>
      <w:r>
        <w:t xml:space="preserve">«Застройщик» уведомляет «Участника долевого строительства» о завершении строительства Жилого дома и получении им Разрешения на ввод в эксплуатацию Жилого дома, готовности к передаче </w:t>
      </w:r>
      <w:r>
        <w:lastRenderedPageBreak/>
        <w:t>Объекта, а также о необходимости принятия «Участником долевого строительства» по Передаточному акту Объекта долевого строительства и о последствиях его бездействия, направляя уведомление на адрес электронной почты, указанный в договоре, по почте заказным письмом с описью вложения или телеграммой с уведомлением о вручении либо вручается Участнику лично под расписку, по адресу «Участника долевого строительства», указанному в настоящем Договоре. При изменении адреса «Участника долевого строительства»,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 уведомления «Застройщика» об изменении адреса несет Участник.</w:t>
      </w:r>
      <w:r>
        <w:rPr>
          <w:sz w:val="24"/>
        </w:rPr>
        <w:t xml:space="preserve"> </w:t>
      </w:r>
    </w:p>
    <w:p w14:paraId="2E016E26" w14:textId="77777777" w:rsidR="009F6C9C" w:rsidRDefault="00000000">
      <w:pPr>
        <w:spacing w:after="86"/>
        <w:ind w:left="-5" w:right="1119"/>
      </w:pPr>
      <w:r>
        <w:rPr>
          <w:b/>
        </w:rPr>
        <w:t xml:space="preserve">5.5 </w:t>
      </w:r>
      <w:r>
        <w:t xml:space="preserve">«Участник долевого строительства» обязуется в срок передачи Объекта долевого строительства, установленный «Застройщиком» в соответствии с </w:t>
      </w:r>
      <w:proofErr w:type="spellStart"/>
      <w:r>
        <w:t>п.п</w:t>
      </w:r>
      <w:proofErr w:type="spellEnd"/>
      <w:r>
        <w:t>. 5.1, 5.2 Договора, либо по устному согласованию с Застройщиком в течение 5 (пяти) календарных дней с момента получения уведомления «Застройщика» (п. 5.4. настоящего договора) прибыть в офис «Застройщика» для принятия Объекта долевого строительства и подписания передаточного акта.  Если у «Участника долевого строительства» имеются обоснованные претензии к передаваемому Объекту долевого строительства либо он построен с недостатками, которые делают его непригодным для использования по назначению, «Участник долевого строительства» в течение 3 (Трех) рабочих дней обязуется представить «Застройщику» письменный мотивированный отказ от подписания Передаточного акта.</w:t>
      </w:r>
      <w:r>
        <w:rPr>
          <w:sz w:val="24"/>
        </w:rPr>
        <w:t xml:space="preserve"> </w:t>
      </w:r>
    </w:p>
    <w:p w14:paraId="07EB7669" w14:textId="4793CAD4" w:rsidR="009F6C9C" w:rsidRDefault="00000000">
      <w:pPr>
        <w:spacing w:after="81"/>
        <w:ind w:left="-5" w:right="1119"/>
      </w:pPr>
      <w:r>
        <w:rPr>
          <w:b/>
        </w:rPr>
        <w:t>5.6</w:t>
      </w:r>
      <w:r>
        <w:t xml:space="preserve"> Застройщик на основании ст. 359 ГК РФ вправе удерживать Объект и не передавать Участнику его по передаточному акту до полной оплаты Цены Договора, указанной в п. 4.1., в том числе в случае ее изменения в соответствии с п. 4.6 Договора. При этом Застройщик не будет считаться нарушившим срок передачи Объекта, предусмотренный разделом 5 Договора. Если оплата задолженности произведена Участником после истечения, установленного разделом 5 </w:t>
      </w:r>
      <w:r w:rsidR="0013144A">
        <w:t>Договора срока</w:t>
      </w:r>
      <w:r>
        <w:t xml:space="preserve"> передачи Объекта, Застройщик обязан передать Квартиру в срок не позднее 10 (десять) дней с момента оплаты Участником задолженности по Договору.</w:t>
      </w:r>
      <w:r>
        <w:rPr>
          <w:sz w:val="24"/>
        </w:rPr>
        <w:t xml:space="preserve"> </w:t>
      </w:r>
    </w:p>
    <w:p w14:paraId="6F2A3C02" w14:textId="5763ECE4" w:rsidR="009F6C9C" w:rsidRDefault="00000000">
      <w:pPr>
        <w:spacing w:after="86"/>
        <w:ind w:left="-5" w:right="1119"/>
      </w:pPr>
      <w:r>
        <w:rPr>
          <w:b/>
        </w:rPr>
        <w:t xml:space="preserve">5.7 </w:t>
      </w:r>
      <w:r>
        <w:t xml:space="preserve">При уклонении либо при отказе «Участника долевого строительства» от принятия </w:t>
      </w:r>
      <w:r w:rsidR="0013144A">
        <w:t>Объекта долевого</w:t>
      </w:r>
      <w:r>
        <w:t xml:space="preserve"> строительства (за исключением случая, указанного в п. 5.5 настоящего Договора)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w:t>
      </w:r>
      <w:r w:rsidR="0013144A">
        <w:t>долевого строительства</w:t>
      </w:r>
      <w:r>
        <w:t>.</w:t>
      </w:r>
      <w:r>
        <w:rPr>
          <w:sz w:val="24"/>
        </w:rPr>
        <w:t xml:space="preserve"> </w:t>
      </w:r>
    </w:p>
    <w:p w14:paraId="424D1CD3" w14:textId="77777777" w:rsidR="009F6C9C" w:rsidRDefault="00000000">
      <w:pPr>
        <w:spacing w:after="89"/>
        <w:ind w:left="-5" w:right="1119"/>
      </w:pPr>
      <w:r>
        <w:rPr>
          <w:b/>
        </w:rPr>
        <w:t xml:space="preserve">5.8 </w:t>
      </w:r>
      <w:r>
        <w:t>В случае возникновения обстоятельств, указанных в п. 5.5 настоящего Договора, за исключением случая предоставления Участником долевого строительства, письменного мотивированного отказа от подписания Передаточного акта, «Участник долевого строительства» 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 начиная с момента истечения пятидневного срока, предназначенного для подписания Передаточного акта, и до момента составления «Застройщиком» одностороннего акта или иного документа о передаче Объекта в течение 3-х рабочих дней с даты предъявления такого требования Застройщиком</w:t>
      </w:r>
      <w:r>
        <w:rPr>
          <w:b/>
        </w:rPr>
        <w:t>.</w:t>
      </w:r>
      <w:r>
        <w:rPr>
          <w:sz w:val="24"/>
        </w:rPr>
        <w:t xml:space="preserve"> </w:t>
      </w:r>
    </w:p>
    <w:p w14:paraId="2357AD7C" w14:textId="77777777" w:rsidR="009F6C9C" w:rsidRDefault="00000000">
      <w:pPr>
        <w:spacing w:after="89"/>
        <w:ind w:left="-5" w:right="1119"/>
      </w:pPr>
      <w:r>
        <w:rPr>
          <w:b/>
        </w:rPr>
        <w:t xml:space="preserve">5.9 </w:t>
      </w:r>
      <w:r>
        <w:t>Застройщик считается не нарушившим срок передачи Объекта, если Участник получил уведомление о готовности Объекта к передаче и необходимости его принятия, но не явился для приемки в установленный срок, а также в случае возврата оператором почтовой связи уведомления в связи с отказом Участника принять его, либо по причине истечения срока хранения уведомления, или в связи с отсутствием Участника по почтовому адресу, указанному в настоящем Договоре, а также и в случае направления уведомления Участнику долевого строительства по адресу электронной почты указанному в договоре.</w:t>
      </w:r>
      <w:r>
        <w:rPr>
          <w:sz w:val="24"/>
        </w:rPr>
        <w:t xml:space="preserve"> </w:t>
      </w:r>
    </w:p>
    <w:p w14:paraId="75A737EC" w14:textId="191EB901" w:rsidR="009F6C9C" w:rsidRDefault="0013144A">
      <w:pPr>
        <w:spacing w:after="86"/>
        <w:ind w:left="-5" w:right="1119"/>
      </w:pPr>
      <w:r>
        <w:rPr>
          <w:b/>
        </w:rPr>
        <w:t xml:space="preserve">5.10 </w:t>
      </w:r>
      <w:r>
        <w:t>В случае, если</w:t>
      </w:r>
      <w:r w:rsidR="00000000">
        <w:t xml:space="preserve"> строительство (создание) Жилого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w:t>
      </w:r>
      <w:r w:rsidR="00000000">
        <w:lastRenderedPageBreak/>
        <w:t>передачи «Застройщиком» объекта долевого строительства «Участнику долевого строительства» осуществляется в порядке, установленном законодательством РФ.</w:t>
      </w:r>
      <w:r w:rsidR="00000000">
        <w:rPr>
          <w:sz w:val="24"/>
        </w:rPr>
        <w:t xml:space="preserve"> </w:t>
      </w:r>
    </w:p>
    <w:p w14:paraId="2B195CAF" w14:textId="77777777" w:rsidR="009F6C9C" w:rsidRDefault="00000000">
      <w:pPr>
        <w:spacing w:after="84"/>
        <w:ind w:left="-5" w:right="1119"/>
      </w:pPr>
      <w:r>
        <w:rPr>
          <w:b/>
        </w:rPr>
        <w:t xml:space="preserve">5.11 </w:t>
      </w:r>
      <w:r>
        <w:t>С момента подписания Передаточного акта все риски случайной гибели или случайного повреждения Объекта несет «Участник долевого строительства».</w:t>
      </w:r>
      <w:r>
        <w:rPr>
          <w:sz w:val="24"/>
        </w:rPr>
        <w:t xml:space="preserve"> </w:t>
      </w:r>
    </w:p>
    <w:p w14:paraId="07057A79" w14:textId="77777777" w:rsidR="009F6C9C" w:rsidRDefault="00000000">
      <w:pPr>
        <w:spacing w:after="140" w:line="259" w:lineRule="auto"/>
        <w:ind w:left="0" w:firstLine="0"/>
        <w:jc w:val="left"/>
      </w:pPr>
      <w:r>
        <w:t xml:space="preserve"> </w:t>
      </w:r>
    </w:p>
    <w:p w14:paraId="78381FB6" w14:textId="77777777" w:rsidR="009F6C9C" w:rsidRDefault="00000000">
      <w:pPr>
        <w:pStyle w:val="1"/>
        <w:ind w:right="435"/>
      </w:pPr>
      <w:r>
        <w:t xml:space="preserve">6. ГАРАНТИИ КАЧЕСТВА </w:t>
      </w:r>
    </w:p>
    <w:p w14:paraId="1C258C52" w14:textId="77777777" w:rsidR="009F6C9C" w:rsidRDefault="00000000">
      <w:pPr>
        <w:spacing w:after="0" w:line="259" w:lineRule="auto"/>
        <w:ind w:left="0" w:firstLine="0"/>
        <w:jc w:val="left"/>
      </w:pPr>
      <w:r>
        <w:t xml:space="preserve"> </w:t>
      </w:r>
    </w:p>
    <w:p w14:paraId="6784DB5C" w14:textId="77777777" w:rsidR="009F6C9C" w:rsidRDefault="00000000">
      <w:pPr>
        <w:ind w:left="-5" w:right="1119"/>
      </w:pPr>
      <w:r>
        <w:rPr>
          <w:b/>
        </w:rPr>
        <w:t xml:space="preserve">6.1 </w:t>
      </w:r>
      <w:r>
        <w:t>Свидетельством надлежащего качества Объекта и соответствия его условиям настоящего Договора, требованиям технических регламентов и проектной документации является Разрешение на ввод в эксплуатацию Жилого дома, полученное «Застройщиком» в установленном законом порядке.</w:t>
      </w:r>
      <w:r>
        <w:rPr>
          <w:rFonts w:ascii="Arial" w:eastAsia="Arial" w:hAnsi="Arial" w:cs="Arial"/>
          <w:sz w:val="20"/>
        </w:rPr>
        <w:t xml:space="preserve"> </w:t>
      </w:r>
    </w:p>
    <w:p w14:paraId="6EE053C0" w14:textId="77777777" w:rsidR="009F6C9C" w:rsidRDefault="00000000">
      <w:pPr>
        <w:ind w:left="-5" w:right="1119"/>
      </w:pPr>
      <w:r>
        <w:rPr>
          <w:b/>
        </w:rPr>
        <w:t xml:space="preserve">6.2 </w:t>
      </w:r>
      <w:r>
        <w:t>«Застройщик»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технических/градостроительных регламентов, проектной документации.</w:t>
      </w:r>
      <w:r>
        <w:rPr>
          <w:rFonts w:ascii="Arial" w:eastAsia="Arial" w:hAnsi="Arial" w:cs="Arial"/>
          <w:sz w:val="20"/>
        </w:rPr>
        <w:t xml:space="preserve"> </w:t>
      </w:r>
    </w:p>
    <w:p w14:paraId="62DE1213" w14:textId="77777777" w:rsidR="0013144A" w:rsidRDefault="0013144A" w:rsidP="0013144A">
      <w:pPr>
        <w:ind w:left="-5" w:right="1119"/>
      </w:pPr>
      <w:r>
        <w:rPr>
          <w:b/>
        </w:rPr>
        <w:t xml:space="preserve">6.3 </w:t>
      </w:r>
      <w:r>
        <w:t xml:space="preserve">Гарантийный срок на Объект составляет </w:t>
      </w:r>
      <w:r w:rsidRPr="0013144A">
        <w:t>3 (три) года и исчисляется со дня передачи Объекта долевого строительства,</w:t>
      </w:r>
      <w:r>
        <w:t xml:space="preserve"> за исключением технологического и инженерного оборудования, входящего в состав Объекта долевого строительства.</w:t>
      </w:r>
      <w:r>
        <w:rPr>
          <w:rFonts w:ascii="Arial" w:eastAsia="Arial" w:hAnsi="Arial" w:cs="Arial"/>
          <w:sz w:val="20"/>
        </w:rPr>
        <w:t xml:space="preserve"> </w:t>
      </w:r>
    </w:p>
    <w:p w14:paraId="44E75FAE" w14:textId="3CF313AE" w:rsidR="009F6C9C" w:rsidRDefault="00000000">
      <w:pPr>
        <w:ind w:left="-15" w:right="1119" w:firstLine="720"/>
      </w:pPr>
      <w:r>
        <w:t xml:space="preserve">Гарантийный срок на технологическое и инженерное оборудование, входящее в состав </w:t>
      </w:r>
      <w:r w:rsidR="0013144A">
        <w:t>передаваемого «</w:t>
      </w:r>
      <w:r>
        <w:t xml:space="preserve">Участнику долевого строительства» Объекта долевого строительства, устанавливается сроком на 3 (три) года и исчисляется со дня подписания первого передаточного акта или иного документа о передаче Объекта долевого строительства.  Все обнаруженные в течение этого срока недостатки, которые не могли быть выявлены при осмотре Объекта и подписании Передаточного акта, должны устраняться «Застройщиком» безвозмездно самостоятельно или с привлечением третьих лиц после письменного уведомления его «Участником долевого строительства» о недостатках. </w:t>
      </w:r>
    </w:p>
    <w:p w14:paraId="7B4E796A" w14:textId="77777777" w:rsidR="009F6C9C" w:rsidRDefault="00000000">
      <w:pPr>
        <w:ind w:left="-15" w:right="1119" w:firstLine="720"/>
      </w:pPr>
      <w:r>
        <w:t xml:space="preserve">«Застройщик» не несет ответственности за недостатки (дефекты) «Объекта» и оборудования, обнаруженные в пределах гарантийного срока, если докажет что они произошли вследствие их нормального износа,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произведенного самим «Участником долевого строительства» или привлеченными им третьими лицами, либо обслуживающей организацией. </w:t>
      </w:r>
    </w:p>
    <w:p w14:paraId="0C94C43B" w14:textId="77777777" w:rsidR="009F6C9C" w:rsidRDefault="00000000">
      <w:pPr>
        <w:ind w:left="-5" w:right="1119"/>
      </w:pPr>
      <w:r>
        <w:rPr>
          <w:b/>
        </w:rPr>
        <w:t xml:space="preserve">6.4 </w:t>
      </w:r>
      <w:r>
        <w:t>Гарантии качества и соответствующие этому обязательства «Застройщика» не распространяются на любые работы, выполненные в Объекте самим «Участником долевого строительства» или по его заказу, а также на недостатки, возникшие из-за нарушений «Участником долевого строительства» эксплуатации Объекта долевого строительства и Жилого дома в целом.</w:t>
      </w:r>
      <w:r>
        <w:rPr>
          <w:rFonts w:ascii="Arial" w:eastAsia="Arial" w:hAnsi="Arial" w:cs="Arial"/>
          <w:sz w:val="20"/>
        </w:rPr>
        <w:t xml:space="preserve"> </w:t>
      </w:r>
    </w:p>
    <w:p w14:paraId="4238D47D" w14:textId="77777777" w:rsidR="009F6C9C" w:rsidRDefault="00000000">
      <w:pPr>
        <w:ind w:left="-5" w:right="1119"/>
      </w:pPr>
      <w:r>
        <w:rPr>
          <w:b/>
        </w:rPr>
        <w:t xml:space="preserve">6.5 </w:t>
      </w:r>
      <w:r>
        <w:t>«Застройщик» не несет ответственность за недостатки (дефекты) Жилого дома, обнаруженные в пределах гарантийного срока, если докажет, что они произошли вследствие его нормального износа и/или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ремонта, проведенного самим «Участником долевого строительства» или привлеченными им третьими лицами.</w:t>
      </w:r>
      <w:r>
        <w:rPr>
          <w:rFonts w:ascii="Arial" w:eastAsia="Arial" w:hAnsi="Arial" w:cs="Arial"/>
          <w:sz w:val="20"/>
        </w:rPr>
        <w:t xml:space="preserve"> </w:t>
      </w:r>
    </w:p>
    <w:p w14:paraId="193C9D13" w14:textId="77777777" w:rsidR="009F6C9C" w:rsidRDefault="00000000">
      <w:pPr>
        <w:ind w:left="-5" w:right="1119"/>
      </w:pPr>
      <w:r>
        <w:rPr>
          <w:b/>
        </w:rPr>
        <w:t xml:space="preserve">6.6 </w:t>
      </w:r>
      <w:r>
        <w:t>При обнаружении в пределах гарантийного срока недостатков Объекта долевого строительства, за которые отвечает «Застройщик», «Участник долевого строительства» вправе требовать их безвозмездного устранения «Застройщиком» в разумный срок.</w:t>
      </w:r>
      <w:r>
        <w:rPr>
          <w:rFonts w:ascii="Arial" w:eastAsia="Arial" w:hAnsi="Arial" w:cs="Arial"/>
          <w:sz w:val="20"/>
        </w:rPr>
        <w:t xml:space="preserve"> </w:t>
      </w:r>
    </w:p>
    <w:p w14:paraId="45629754" w14:textId="77777777" w:rsidR="009F6C9C" w:rsidRDefault="00000000">
      <w:pPr>
        <w:spacing w:after="22" w:line="259" w:lineRule="auto"/>
        <w:ind w:left="0" w:firstLine="0"/>
        <w:jc w:val="left"/>
      </w:pPr>
      <w:r>
        <w:t xml:space="preserve"> </w:t>
      </w:r>
    </w:p>
    <w:p w14:paraId="7254388B" w14:textId="77777777" w:rsidR="009F6C9C" w:rsidRDefault="00000000">
      <w:pPr>
        <w:pStyle w:val="1"/>
        <w:ind w:right="1155"/>
      </w:pPr>
      <w:r>
        <w:t xml:space="preserve">7. ОБЯЗАННОСТИ СТОРОН </w:t>
      </w:r>
    </w:p>
    <w:p w14:paraId="240A3431" w14:textId="77777777" w:rsidR="009F6C9C" w:rsidRDefault="00000000">
      <w:pPr>
        <w:spacing w:after="3" w:line="259" w:lineRule="auto"/>
        <w:ind w:left="0" w:right="1078" w:firstLine="0"/>
        <w:jc w:val="center"/>
      </w:pPr>
      <w:r>
        <w:t xml:space="preserve"> </w:t>
      </w:r>
    </w:p>
    <w:p w14:paraId="368113D8" w14:textId="77777777" w:rsidR="009F6C9C" w:rsidRDefault="00000000">
      <w:pPr>
        <w:ind w:left="-5" w:right="1119"/>
      </w:pPr>
      <w:r>
        <w:rPr>
          <w:b/>
        </w:rPr>
        <w:t>7.1</w:t>
      </w:r>
      <w:r>
        <w:t xml:space="preserve"> Обязанности «Участника долевого строительства»:</w:t>
      </w:r>
      <w:r>
        <w:rPr>
          <w:rFonts w:ascii="Arial" w:eastAsia="Arial" w:hAnsi="Arial" w:cs="Arial"/>
          <w:sz w:val="20"/>
        </w:rPr>
        <w:t xml:space="preserve"> </w:t>
      </w:r>
    </w:p>
    <w:p w14:paraId="10E3095B" w14:textId="77777777" w:rsidR="009F6C9C" w:rsidRDefault="00000000">
      <w:pPr>
        <w:ind w:left="-5" w:right="1119"/>
      </w:pPr>
      <w:r>
        <w:t xml:space="preserve">Оплатить «Застройщику» Цену Договора в объеме и на условиях, предусмотренных пунктом 4 настоящего Договора. </w:t>
      </w:r>
    </w:p>
    <w:p w14:paraId="70EAB143" w14:textId="3B2AF4F1" w:rsidR="009F6C9C" w:rsidRDefault="00000000">
      <w:pPr>
        <w:spacing w:after="25"/>
        <w:ind w:left="-5" w:right="1119"/>
      </w:pPr>
      <w:r>
        <w:t xml:space="preserve">С </w:t>
      </w:r>
      <w:r w:rsidR="0013144A">
        <w:t>момента получения</w:t>
      </w:r>
      <w:r>
        <w:t xml:space="preserve"> «Застройщиком» Разрешения на ввод в эксплуатацию Жилого дома принять Объект долевого строительства путем подписания Передаточного акта. </w:t>
      </w:r>
    </w:p>
    <w:p w14:paraId="769F42EF" w14:textId="77777777" w:rsidR="009F6C9C" w:rsidRDefault="00000000">
      <w:pPr>
        <w:numPr>
          <w:ilvl w:val="0"/>
          <w:numId w:val="3"/>
        </w:numPr>
        <w:ind w:right="1119" w:hanging="199"/>
      </w:pPr>
      <w:r>
        <w:lastRenderedPageBreak/>
        <w:t>«Участник долевого строительства» несет в полном объеме все расходы, связанные с регистрацией договора долевого участия и права собственности на «Квартиру», получаемую в результате финансирования строительства «Объекта», в государственном органе регистрации прав.</w:t>
      </w:r>
      <w:r>
        <w:rPr>
          <w:sz w:val="20"/>
        </w:rPr>
        <w:t xml:space="preserve"> </w:t>
      </w:r>
    </w:p>
    <w:p w14:paraId="56D7C4BB" w14:textId="77777777" w:rsidR="009F6C9C" w:rsidRDefault="00000000">
      <w:pPr>
        <w:numPr>
          <w:ilvl w:val="0"/>
          <w:numId w:val="3"/>
        </w:numPr>
        <w:ind w:right="1119" w:hanging="199"/>
      </w:pPr>
      <w:r>
        <w:t>С момента передачи жилого дома, в котором расположена указанная в п. 3.1 настоящего Договора «Квартира», в управление и /или на баланс эксплуатирующей организации (подписания итоговой справки) обязуется нести расходы по их эксплуатации на основании действующих расценок; подписать с организацией, принявшей дом на баланс или во временное управление, соглашение о долевом участии в содержании и ремонте общедолевой собственности, техническом обслуживании дома и придомовой территории. После сдачи Объекта в эксплуатацию, до момента оформления права собственности на «Квартиру», указанную в п. 3.1 настоящего Договора, обязуется осуществлять оплату расходов по техническому обслуживанию дома, эксплуатационные и коммунальные услуги по установленным тарифам жилищной организации, принявшей дом на баланс или во временное управление. Устранение «Застройщиком» замечаний, недостатков по заявлению «Участника долевого строительства» не снимает с последнего обязанностей по оплате за использованные коммунальные услуги и расходы по эксплуатации управляющей компании за «Квартиру».</w:t>
      </w:r>
      <w:r>
        <w:rPr>
          <w:sz w:val="20"/>
        </w:rPr>
        <w:t xml:space="preserve"> </w:t>
      </w:r>
    </w:p>
    <w:p w14:paraId="2EA32828" w14:textId="77777777" w:rsidR="009F6C9C" w:rsidRDefault="00000000">
      <w:pPr>
        <w:numPr>
          <w:ilvl w:val="0"/>
          <w:numId w:val="3"/>
        </w:numPr>
        <w:ind w:right="1119" w:hanging="199"/>
      </w:pPr>
      <w:r>
        <w:t>Стороны договорились, что Участник соглашается с подбором «Застройщиком» формы управления многоквартирным домом и   эксплуатирующей организации для приемки и эксплуатации Жилого дома. «Участник долевого строительства» выражает согласие на заключение в будущем договора на управление и эксплуатацию дома с организацией, предложенной «Застройщиком».</w:t>
      </w:r>
      <w:r>
        <w:rPr>
          <w:sz w:val="20"/>
        </w:rPr>
        <w:t xml:space="preserve"> </w:t>
      </w:r>
    </w:p>
    <w:p w14:paraId="4448416D" w14:textId="77777777" w:rsidR="009F6C9C" w:rsidRDefault="00000000">
      <w:pPr>
        <w:numPr>
          <w:ilvl w:val="0"/>
          <w:numId w:val="3"/>
        </w:numPr>
        <w:ind w:right="1119" w:hanging="199"/>
      </w:pPr>
      <w:r>
        <w:t>После приемки Объекта долевого строительства по Передаточному акту своими силами и за свой счет в течение 3 (трех) месяцев зарегистрировать право собственности на Объект долевого строительства. Одновременно с возникновением права собственности на Объект долевого строительства у «Участника долевого строительства» возникает право на долю в Общем имуществе. Услуги по оформлению права собственности «Участника долевого строительства» на Объект долевого строительства, в том числе по содействию в государственной регистрации настоящего Договора и права собственности «Участника долевого строительства» могут быть оказаны «Участнику долевого строительства» на основании отдельного договора с «Застройщиком» или на основании отдельного договора с лицом, уполномоченным «Застройщиком».</w:t>
      </w:r>
      <w:r>
        <w:rPr>
          <w:sz w:val="20"/>
        </w:rPr>
        <w:t xml:space="preserve"> </w:t>
      </w:r>
    </w:p>
    <w:p w14:paraId="2302C399" w14:textId="77777777" w:rsidR="009F6C9C" w:rsidRDefault="00000000">
      <w:pPr>
        <w:numPr>
          <w:ilvl w:val="0"/>
          <w:numId w:val="3"/>
        </w:numPr>
        <w:ind w:right="1119" w:hanging="199"/>
      </w:pPr>
      <w:r>
        <w:t>Обязательства «Участника долевого строительства» по настоящему Договору считаются исполненными с момента уплаты в полном объеме денежных средств в соответствии с п. 4 настоящего Договора, выполнения иных обязательств, вытекающих из настоящего Договора и подписания Сторонами Передаточного акта.</w:t>
      </w:r>
      <w:r>
        <w:rPr>
          <w:sz w:val="20"/>
        </w:rPr>
        <w:t xml:space="preserve"> </w:t>
      </w:r>
    </w:p>
    <w:p w14:paraId="3C16859F" w14:textId="77777777" w:rsidR="009F6C9C" w:rsidRDefault="00000000">
      <w:pPr>
        <w:numPr>
          <w:ilvl w:val="0"/>
          <w:numId w:val="3"/>
        </w:numPr>
        <w:ind w:right="1119" w:hanging="199"/>
      </w:pPr>
      <w:r>
        <w:t xml:space="preserve">«Участник долевого строительства» не вправе передавать (уступать) свои права и (или) обязанности по настоящему договору, в том числе путем уступки прав требования и (или) перевода долга, полностью либо в части, третьим лицам, сдавать их в залог, без согласия Застройщика. «Участник долевого строительства» подтверждает свое согласие на то, что Застройщик имеет право отказать «Участник долевого строительства» без объяснения причин. </w:t>
      </w:r>
      <w:r>
        <w:rPr>
          <w:sz w:val="20"/>
        </w:rPr>
        <w:t xml:space="preserve"> </w:t>
      </w:r>
    </w:p>
    <w:p w14:paraId="4710F1B7" w14:textId="77777777" w:rsidR="009F6C9C" w:rsidRDefault="00000000">
      <w:pPr>
        <w:numPr>
          <w:ilvl w:val="0"/>
          <w:numId w:val="3"/>
        </w:numPr>
        <w:ind w:right="1119" w:hanging="199"/>
      </w:pPr>
      <w:r>
        <w:t xml:space="preserve">«Участник долевого строительства» не вправе отдельно от уступки права требования уступать, в т.ч. передавать в залог права требования к Застройщику получения неустойки (пени) и иных штрафных санкций,  предусмотренных Договором и/или действующим законодательством РФ ( в том числе, но не ограничиваясь: за нарушение срока передачи Объекта долевого строительства, срока устранения недостатков Объекта, штрафа за неудовлетворение требований потребителя, процентов за пользование денежными средствами  Участника долевого строительства, а также любых иных неустоек и штрафных санкций) . </w:t>
      </w:r>
    </w:p>
    <w:p w14:paraId="7015C1DC" w14:textId="77777777" w:rsidR="009F6C9C" w:rsidRDefault="00000000">
      <w:pPr>
        <w:numPr>
          <w:ilvl w:val="0"/>
          <w:numId w:val="3"/>
        </w:numPr>
        <w:ind w:right="1119" w:hanging="199"/>
      </w:pPr>
      <w:r>
        <w:t>«Участник долевого строительства» обязуется в течении 5-ти (пяти) рабочих дней с даты государственной регистрации договора уступки по настоящему договору уведомить «Застройщика» о замене лиц в обязательстве с приложением оригинала зарегистрированного в соответствующем органе по государственной регистрации прав на недвижимое имущество и сделок с ним экземпляра договора уступки.</w:t>
      </w:r>
      <w:r>
        <w:rPr>
          <w:sz w:val="20"/>
        </w:rPr>
        <w:t xml:space="preserve"> </w:t>
      </w:r>
    </w:p>
    <w:p w14:paraId="0DBB0099" w14:textId="77777777" w:rsidR="009F6C9C" w:rsidRDefault="00000000">
      <w:pPr>
        <w:ind w:left="-15" w:right="1119" w:firstLine="567"/>
      </w:pPr>
      <w:r>
        <w:t xml:space="preserve">Уступка прав требований по настоящему Договору подлежит государственной регистрации в установленном законом порядке. </w:t>
      </w:r>
    </w:p>
    <w:p w14:paraId="5A12A1CE" w14:textId="77777777" w:rsidR="009F6C9C" w:rsidRDefault="00000000">
      <w:pPr>
        <w:spacing w:after="25"/>
        <w:ind w:left="-15" w:right="1119" w:firstLine="567"/>
      </w:pPr>
      <w:r>
        <w:t xml:space="preserve">Все последующие уступки прав требований, совершаемые новым участником долевого строительства, осуществляются при условии согласия «Застройщика». </w:t>
      </w:r>
    </w:p>
    <w:p w14:paraId="17D64CD5" w14:textId="77777777" w:rsidR="009F6C9C" w:rsidRDefault="00000000">
      <w:pPr>
        <w:numPr>
          <w:ilvl w:val="0"/>
          <w:numId w:val="3"/>
        </w:numPr>
        <w:spacing w:after="28"/>
        <w:ind w:right="1119" w:hanging="199"/>
      </w:pPr>
      <w:r>
        <w:lastRenderedPageBreak/>
        <w:t>«Участник долевого строительства» обязуется самостоятельно нести расходы по оплате:</w:t>
      </w:r>
      <w:r>
        <w:rPr>
          <w:sz w:val="20"/>
        </w:rPr>
        <w:t xml:space="preserve"> </w:t>
      </w:r>
    </w:p>
    <w:p w14:paraId="134E3790" w14:textId="77777777" w:rsidR="009F6C9C" w:rsidRDefault="00000000">
      <w:pPr>
        <w:numPr>
          <w:ilvl w:val="0"/>
          <w:numId w:val="3"/>
        </w:numPr>
        <w:spacing w:after="28"/>
        <w:ind w:right="1119" w:hanging="199"/>
      </w:pPr>
      <w:r>
        <w:t xml:space="preserve">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долевого строительства в органе, осуществляющем государственную регистрацию прав на недвижимое имущество и сделок с ним, </w:t>
      </w:r>
    </w:p>
    <w:p w14:paraId="3AB63AEC" w14:textId="77777777" w:rsidR="009F6C9C" w:rsidRDefault="00000000">
      <w:pPr>
        <w:numPr>
          <w:ilvl w:val="0"/>
          <w:numId w:val="3"/>
        </w:numPr>
        <w:spacing w:after="35"/>
        <w:ind w:right="1119" w:hanging="199"/>
      </w:pPr>
      <w:r>
        <w:t xml:space="preserve">документов органов, осуществляющих техническую инвентаризацию Объекта долевого </w:t>
      </w:r>
    </w:p>
    <w:p w14:paraId="7BFF3EA1" w14:textId="77777777" w:rsidR="009F6C9C" w:rsidRDefault="00000000">
      <w:pPr>
        <w:spacing w:after="28"/>
        <w:ind w:left="-5" w:right="1119"/>
      </w:pPr>
      <w:r>
        <w:t xml:space="preserve">строительства, </w:t>
      </w:r>
    </w:p>
    <w:p w14:paraId="0A12B0F6" w14:textId="7406242F" w:rsidR="009F6C9C" w:rsidRDefault="00000000">
      <w:pPr>
        <w:numPr>
          <w:ilvl w:val="0"/>
          <w:numId w:val="3"/>
        </w:numPr>
        <w:ind w:right="1119" w:hanging="199"/>
      </w:pPr>
      <w:r>
        <w:t xml:space="preserve">другие платежи, которые могут быть необходимы для государственной регистрации настоящего Договора и оформления Объекта долевого строительства в собственность Участника. </w:t>
      </w:r>
      <w:r>
        <w:rPr>
          <w:b/>
        </w:rPr>
        <w:t xml:space="preserve"> </w:t>
      </w:r>
      <w:r>
        <w:t xml:space="preserve">По требованию «Застройщика» </w:t>
      </w:r>
      <w:r w:rsidR="0013144A">
        <w:t>представить исчерпывающий</w:t>
      </w:r>
      <w:r>
        <w:t xml:space="preserve"> пакет документов, необходимый для регистрации настоящего Договора.</w:t>
      </w:r>
      <w:r>
        <w:rPr>
          <w:sz w:val="20"/>
        </w:rPr>
        <w:t xml:space="preserve"> </w:t>
      </w:r>
    </w:p>
    <w:p w14:paraId="0A1B7442" w14:textId="77777777" w:rsidR="009F6C9C" w:rsidRDefault="00000000">
      <w:pPr>
        <w:numPr>
          <w:ilvl w:val="0"/>
          <w:numId w:val="3"/>
        </w:numPr>
        <w:ind w:right="1119" w:hanging="199"/>
      </w:pPr>
      <w:r>
        <w:t>До оформления права собственности на «Квартиру» «Участник долевого строительства» обязуется не производить в «Квартире» и в самом здании работы, связанные с отступлением от проекта, а после оформления права собственности на «Квартиру» не производить указанные действия в установленном порядке с согласованием с проектной организацией, эксплуатирующей организацией и уполномоченными государственными органами. В противном случае гарантийные обязательства снимаются, и «Участник долевого строительства» самостоятельно несет негативные последствия, связанные с этим.</w:t>
      </w:r>
      <w:r>
        <w:rPr>
          <w:sz w:val="20"/>
        </w:rPr>
        <w:t xml:space="preserve"> </w:t>
      </w:r>
    </w:p>
    <w:p w14:paraId="5A47C5DE" w14:textId="77777777" w:rsidR="009F6C9C" w:rsidRDefault="00000000">
      <w:pPr>
        <w:numPr>
          <w:ilvl w:val="0"/>
          <w:numId w:val="3"/>
        </w:numPr>
        <w:ind w:right="1119" w:hanging="199"/>
      </w:pPr>
      <w:r>
        <w:t xml:space="preserve">«Участник долевого строительства» обязуется не проводить самостоятельно или с помощью третьих лиц работы, затрагивающие несущие конструкции Объекта и/или Многоквартирного дома и приводящие к их деформации, разрушению, снижению несущей способности и устойчивости, а также не проводить работы, затрагивающие фасад Многоквартирного дома и его элементы. </w:t>
      </w:r>
    </w:p>
    <w:p w14:paraId="0E7EB0D7" w14:textId="77777777" w:rsidR="009F6C9C" w:rsidRDefault="00000000">
      <w:pPr>
        <w:spacing w:after="28"/>
        <w:ind w:left="-5" w:right="1119"/>
      </w:pPr>
      <w:r>
        <w:rPr>
          <w:b/>
        </w:rPr>
        <w:t xml:space="preserve">7.2 </w:t>
      </w:r>
      <w:r>
        <w:t>Обязанности «Застройщика»:</w:t>
      </w:r>
      <w:r>
        <w:rPr>
          <w:rFonts w:ascii="Arial" w:eastAsia="Arial" w:hAnsi="Arial" w:cs="Arial"/>
          <w:sz w:val="20"/>
        </w:rPr>
        <w:t xml:space="preserve"> </w:t>
      </w:r>
    </w:p>
    <w:p w14:paraId="2D52DDC1" w14:textId="77777777" w:rsidR="009F6C9C" w:rsidRDefault="00000000">
      <w:pPr>
        <w:numPr>
          <w:ilvl w:val="0"/>
          <w:numId w:val="3"/>
        </w:numPr>
        <w:ind w:right="1119" w:hanging="199"/>
      </w:pPr>
      <w:r>
        <w:t xml:space="preserve">За счет средств «Участника долевого строительства» организовать строительство Жилого дома. </w:t>
      </w:r>
      <w:r>
        <w:rPr>
          <w:b/>
        </w:rPr>
        <w:t xml:space="preserve">- </w:t>
      </w:r>
      <w:r>
        <w:t>Сообщать «Участнику долевого строительства» по его требованию о ходе выполнения работ по строительству Жилого дома.</w:t>
      </w:r>
      <w:r>
        <w:rPr>
          <w:rFonts w:ascii="Arial" w:eastAsia="Arial" w:hAnsi="Arial" w:cs="Arial"/>
          <w:sz w:val="20"/>
        </w:rPr>
        <w:t xml:space="preserve"> </w:t>
      </w:r>
    </w:p>
    <w:p w14:paraId="5F12110C" w14:textId="77777777" w:rsidR="009F6C9C" w:rsidRDefault="00000000">
      <w:pPr>
        <w:numPr>
          <w:ilvl w:val="0"/>
          <w:numId w:val="3"/>
        </w:numPr>
        <w:ind w:right="1119" w:hanging="199"/>
      </w:pPr>
      <w:r>
        <w:t>Передать «Участнику долевого строительства» Объект долевого строительства по Передаточному акту, подписываемому Сторонами.</w:t>
      </w:r>
      <w:r>
        <w:rPr>
          <w:rFonts w:ascii="Arial" w:eastAsia="Arial" w:hAnsi="Arial" w:cs="Arial"/>
          <w:sz w:val="20"/>
        </w:rPr>
        <w:t xml:space="preserve"> </w:t>
      </w:r>
    </w:p>
    <w:p w14:paraId="5324F4B1" w14:textId="77777777" w:rsidR="009F6C9C" w:rsidRDefault="00000000">
      <w:pPr>
        <w:numPr>
          <w:ilvl w:val="0"/>
          <w:numId w:val="3"/>
        </w:numPr>
        <w:ind w:right="1119" w:hanging="199"/>
      </w:pPr>
      <w:r>
        <w:t>Обязательства «Застройщика» по настоящему Договору считаются исполненными с момента подписания Сторонами Передаточного акта.</w:t>
      </w:r>
      <w:r>
        <w:rPr>
          <w:rFonts w:ascii="Arial" w:eastAsia="Arial" w:hAnsi="Arial" w:cs="Arial"/>
          <w:sz w:val="20"/>
        </w:rPr>
        <w:t xml:space="preserve"> </w:t>
      </w:r>
    </w:p>
    <w:p w14:paraId="4BCC0364" w14:textId="77777777" w:rsidR="009F6C9C" w:rsidRDefault="00000000">
      <w:pPr>
        <w:numPr>
          <w:ilvl w:val="0"/>
          <w:numId w:val="3"/>
        </w:numPr>
        <w:ind w:right="1119" w:hanging="199"/>
      </w:pPr>
      <w:r>
        <w:t>Стороны принимают на себя обязательства предпринять все необходимые действия по государственной регистрации настоящего Договора.</w:t>
      </w:r>
      <w:r>
        <w:rPr>
          <w:rFonts w:ascii="Arial" w:eastAsia="Arial" w:hAnsi="Arial" w:cs="Arial"/>
          <w:sz w:val="20"/>
        </w:rPr>
        <w:t xml:space="preserve"> </w:t>
      </w:r>
    </w:p>
    <w:p w14:paraId="6CAAEC0A" w14:textId="77777777" w:rsidR="009F6C9C" w:rsidRDefault="00000000">
      <w:pPr>
        <w:spacing w:after="25" w:line="259" w:lineRule="auto"/>
        <w:ind w:left="567" w:firstLine="0"/>
        <w:jc w:val="left"/>
      </w:pPr>
      <w:r>
        <w:t xml:space="preserve">  </w:t>
      </w:r>
    </w:p>
    <w:p w14:paraId="742E3E3B" w14:textId="77777777" w:rsidR="009F6C9C" w:rsidRDefault="00000000">
      <w:pPr>
        <w:pStyle w:val="1"/>
        <w:ind w:right="1158"/>
      </w:pPr>
      <w:r>
        <w:t xml:space="preserve">8. ОБСТОЯТЕЛЬСТВА НЕПРЕОДОЛИМОЙ СИЛЫ </w:t>
      </w:r>
    </w:p>
    <w:p w14:paraId="2D164E5A" w14:textId="77777777" w:rsidR="009F6C9C" w:rsidRDefault="00000000">
      <w:pPr>
        <w:spacing w:after="0" w:line="259" w:lineRule="auto"/>
        <w:ind w:left="0" w:right="1078" w:firstLine="0"/>
        <w:jc w:val="center"/>
      </w:pPr>
      <w:r>
        <w:t xml:space="preserve"> </w:t>
      </w:r>
    </w:p>
    <w:p w14:paraId="4BC8A258" w14:textId="77777777" w:rsidR="009F6C9C" w:rsidRDefault="00000000">
      <w:pPr>
        <w:ind w:left="-5" w:right="1119"/>
      </w:pPr>
      <w:r>
        <w:rPr>
          <w:b/>
        </w:rPr>
        <w:t>8.1</w:t>
      </w:r>
      <w:r>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w:t>
      </w:r>
      <w:r>
        <w:rPr>
          <w:sz w:val="20"/>
        </w:rPr>
        <w:t xml:space="preserve"> </w:t>
      </w:r>
      <w:r>
        <w:rPr>
          <w:b/>
        </w:rPr>
        <w:t>8.2</w:t>
      </w:r>
      <w:r>
        <w:t xml:space="preserve">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r>
        <w:rPr>
          <w:sz w:val="20"/>
        </w:rPr>
        <w:t xml:space="preserve"> </w:t>
      </w:r>
    </w:p>
    <w:p w14:paraId="6B08E707" w14:textId="77777777" w:rsidR="009F6C9C" w:rsidRDefault="00000000">
      <w:pPr>
        <w:ind w:left="-5" w:right="1119"/>
      </w:pPr>
      <w:r>
        <w:rPr>
          <w:b/>
        </w:rPr>
        <w:t>8.3</w:t>
      </w:r>
      <w:r>
        <w:t xml:space="preserve"> Сторона, для которой создалась невозможность исполнения обязательства по настоящему договору, обязана не позднее 10 (десяти) рабочих дней сообщить другой стороне в письменной форме о наступлении, предполагаемом сроке действия и прекращении действия вышеуказанных обстоятельств.</w:t>
      </w:r>
      <w:r>
        <w:rPr>
          <w:sz w:val="20"/>
        </w:rPr>
        <w:t xml:space="preserve"> </w:t>
      </w:r>
      <w:r>
        <w:rPr>
          <w:b/>
        </w:rPr>
        <w:t>8.4</w:t>
      </w:r>
      <w:r>
        <w:t xml:space="preserve"> Не уведомление или несвоевременное уведомление лишает «Сторону» права ссылаться на вышеуказанные обстоятельство, как на основание, освобождающее от ответственности за неисполнение обязательств по настоящему договору.</w:t>
      </w:r>
      <w:r>
        <w:rPr>
          <w:sz w:val="20"/>
        </w:rPr>
        <w:t xml:space="preserve"> </w:t>
      </w:r>
    </w:p>
    <w:p w14:paraId="4F93E84F" w14:textId="77777777" w:rsidR="009F6C9C" w:rsidRDefault="00000000">
      <w:pPr>
        <w:spacing w:after="25" w:line="259" w:lineRule="auto"/>
        <w:ind w:left="567" w:firstLine="0"/>
        <w:jc w:val="left"/>
      </w:pPr>
      <w:r>
        <w:t xml:space="preserve"> </w:t>
      </w:r>
    </w:p>
    <w:p w14:paraId="784406C6" w14:textId="77777777" w:rsidR="009F6C9C" w:rsidRDefault="00000000">
      <w:pPr>
        <w:pStyle w:val="1"/>
        <w:ind w:right="1155"/>
      </w:pPr>
      <w:r>
        <w:lastRenderedPageBreak/>
        <w:t xml:space="preserve">9. ПОРЯДОК РАЗРЕШЕНИЯ СПОРОВ </w:t>
      </w:r>
    </w:p>
    <w:p w14:paraId="64C4BF3B" w14:textId="77777777" w:rsidR="009F6C9C" w:rsidRDefault="00000000">
      <w:pPr>
        <w:spacing w:after="0" w:line="259" w:lineRule="auto"/>
        <w:ind w:left="0" w:right="1078" w:firstLine="0"/>
        <w:jc w:val="center"/>
      </w:pPr>
      <w:r>
        <w:t xml:space="preserve"> </w:t>
      </w:r>
    </w:p>
    <w:p w14:paraId="6AE92A73" w14:textId="77777777" w:rsidR="009F6C9C" w:rsidRDefault="00000000">
      <w:pPr>
        <w:ind w:left="-5" w:right="1119"/>
      </w:pPr>
      <w:r>
        <w:rPr>
          <w:b/>
        </w:rPr>
        <w:t>9.1</w:t>
      </w:r>
      <w:r>
        <w:t xml:space="preserve"> Все споры, разногласия и претензии, которые могут возникнуть в связи с исполнением настоящего Договора, стороны будут стремиться решить путем переговоров. При недостижении согласия Стороны могут передать спор в суд по месту нахождения «Застройщика».</w:t>
      </w:r>
      <w:r>
        <w:rPr>
          <w:rFonts w:ascii="Arial" w:eastAsia="Arial" w:hAnsi="Arial" w:cs="Arial"/>
          <w:sz w:val="20"/>
        </w:rPr>
        <w:t xml:space="preserve"> </w:t>
      </w:r>
    </w:p>
    <w:p w14:paraId="0E0E6CD3" w14:textId="77777777" w:rsidR="009F6C9C" w:rsidRDefault="00000000">
      <w:pPr>
        <w:ind w:left="-5" w:right="1119"/>
      </w:pPr>
      <w:r>
        <w:rPr>
          <w:b/>
        </w:rPr>
        <w:t>9.2</w:t>
      </w:r>
      <w:r>
        <w:t xml:space="preserve"> Стороны договорились установить обязательный претензионный (досудебный) порядок разрешения споров.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 При ведении Сторонами претензионной работы срок рассмотрения претензии и предоставления ответов на них составляет 15 (пятнадцать) рабочих дней с момента получения одной из Сторон письменной претензии другой Стороны.</w:t>
      </w:r>
      <w:r>
        <w:rPr>
          <w:rFonts w:ascii="Arial" w:eastAsia="Arial" w:hAnsi="Arial" w:cs="Arial"/>
          <w:sz w:val="20"/>
        </w:rPr>
        <w:t xml:space="preserve"> </w:t>
      </w:r>
    </w:p>
    <w:p w14:paraId="5A71959F" w14:textId="77777777" w:rsidR="009F6C9C" w:rsidRDefault="00000000">
      <w:pPr>
        <w:spacing w:after="25" w:line="259" w:lineRule="auto"/>
        <w:ind w:left="0" w:firstLine="0"/>
        <w:jc w:val="left"/>
      </w:pPr>
      <w:r>
        <w:t xml:space="preserve"> </w:t>
      </w:r>
    </w:p>
    <w:p w14:paraId="5285CCBA" w14:textId="77777777" w:rsidR="009F6C9C" w:rsidRDefault="00000000">
      <w:pPr>
        <w:pStyle w:val="1"/>
        <w:ind w:right="1153"/>
      </w:pPr>
      <w:r>
        <w:t xml:space="preserve">10. СРОК ДЕЙСТВИЯ ДОГОВОРА. ОТВЕТСТВЕННОСТЬ СТОРОН </w:t>
      </w:r>
    </w:p>
    <w:p w14:paraId="720BDED9" w14:textId="77777777" w:rsidR="009F6C9C" w:rsidRDefault="00000000">
      <w:pPr>
        <w:spacing w:after="0" w:line="259" w:lineRule="auto"/>
        <w:ind w:left="0" w:right="358" w:firstLine="0"/>
        <w:jc w:val="center"/>
      </w:pPr>
      <w:r>
        <w:t xml:space="preserve"> </w:t>
      </w:r>
    </w:p>
    <w:p w14:paraId="4C711E85" w14:textId="77777777" w:rsidR="009F6C9C" w:rsidRDefault="00000000">
      <w:pPr>
        <w:ind w:left="-5" w:right="1119"/>
      </w:pPr>
      <w:r>
        <w:rPr>
          <w:b/>
        </w:rPr>
        <w:t>10.1</w:t>
      </w:r>
      <w:r>
        <w:t xml:space="preserve"> Действие Договора и обязательства сторон прекращаются с момента выполнения Сторонами своих обязательств, предусмотренных настоящим Договором.</w:t>
      </w:r>
      <w:r>
        <w:rPr>
          <w:sz w:val="24"/>
        </w:rPr>
        <w:t xml:space="preserve"> </w:t>
      </w:r>
    </w:p>
    <w:p w14:paraId="2AACBF8A" w14:textId="77777777" w:rsidR="009F6C9C" w:rsidRDefault="00000000">
      <w:pPr>
        <w:ind w:left="-5" w:right="1119"/>
      </w:pPr>
      <w:r>
        <w:rPr>
          <w:b/>
        </w:rPr>
        <w:t>10.2</w:t>
      </w:r>
      <w:r>
        <w:t xml:space="preserve"> Помимо оснований досрочного прекращения действия Договора, предусмотренных законодательством Российской Федерации, Договор может быть расторгнут по инициативе Участника в одностороннем порядке в случаях:</w:t>
      </w:r>
      <w:r>
        <w:rPr>
          <w:sz w:val="24"/>
        </w:rPr>
        <w:t xml:space="preserve"> </w:t>
      </w:r>
    </w:p>
    <w:p w14:paraId="403CE833" w14:textId="77777777" w:rsidR="009F6C9C" w:rsidRDefault="00000000">
      <w:pPr>
        <w:spacing w:after="27"/>
        <w:ind w:left="-5" w:right="1119"/>
      </w:pPr>
      <w:r>
        <w:t xml:space="preserve">-неисполнения «Застройщиком» обязательства по передаче Объекта долевого строительства в предусмотренный Договором срок; </w:t>
      </w:r>
    </w:p>
    <w:p w14:paraId="7BA4C8E9" w14:textId="77777777" w:rsidR="009F6C9C" w:rsidRDefault="00000000">
      <w:pPr>
        <w:ind w:left="-5" w:right="1119"/>
      </w:pPr>
      <w:r>
        <w:t xml:space="preserve">- существенного нарушения требований к качеству Объекта долевого строительства. </w:t>
      </w:r>
    </w:p>
    <w:p w14:paraId="7BBC916B" w14:textId="77777777" w:rsidR="009F6C9C" w:rsidRDefault="00000000">
      <w:pPr>
        <w:ind w:left="-5" w:right="1119"/>
      </w:pPr>
      <w:r>
        <w:rPr>
          <w:b/>
        </w:rPr>
        <w:t>10.3</w:t>
      </w:r>
      <w:r>
        <w:t xml:space="preserve"> В случае одностороннего отказа «Участника долевого строительства» от исполнения Договора по вышеуказанным основаниям Застройщик обязан возвратить денежные средства, уплаченные «Участником долевого строительства» в счет цены настоящего Договора, а также уплатить проценты на эту сумму за пользование указанными денежными средствами в размере одной трехсотой  ставки рефинансирования Центрального банка РФ, действующей на день исполнения обязательства по возврату денежных средств, уплаченных «Участником долевого строительства». Указанные проценты начисляются со дня внесения «Участником долевого строительства» денежных средств и/или части на расчетный счет «Застройщика» до дня их возврата «Участнику долевого строительства».</w:t>
      </w:r>
      <w:r>
        <w:rPr>
          <w:sz w:val="24"/>
        </w:rPr>
        <w:t xml:space="preserve"> </w:t>
      </w:r>
    </w:p>
    <w:p w14:paraId="0C23C2F7" w14:textId="77777777" w:rsidR="009F6C9C" w:rsidRDefault="00000000">
      <w:pPr>
        <w:ind w:left="-5" w:right="1119"/>
      </w:pPr>
      <w:r>
        <w:t xml:space="preserve">Если в течение установленного Законом срока «Участник долевого строительства» не обратился к «Застройщику» за получением денежных средств, уплаченных им в счет цены Договора, и процентов на эту сумму за пользование указанными денежными средствами, «Застройщик» не позднее дня, следующего за рабочим днем после истечения указанного срока, зачисляет денежные средства и проценты за пользование денежными средствами в депозит нотариуса по месту нахождения «Застройщика», о чем сообщается «Участнику долевого строительства». </w:t>
      </w:r>
    </w:p>
    <w:p w14:paraId="52FB3267" w14:textId="77777777" w:rsidR="009F6C9C" w:rsidRDefault="00000000">
      <w:pPr>
        <w:ind w:left="-5" w:right="1119"/>
      </w:pPr>
      <w:r>
        <w:t xml:space="preserve">В этом случае «Участник долевого строительства» в течение 5 рабочих дней с даты сообщения «Застройщика» о перечислении денежных средств в депозит нотариуса возмещает «Застройщику» все документально подтвержденные расходы «Застройщика» в связи с перечислением денег в депозит нотариуса. В случае просрочки Участником возмещения указанных расходов «Застройщика» «Участник долевого строительства» уплачивает «Застройщику» неустойку в размере 0,1% от суммы понесенных «Застройщиком» расходов за каждый день просрочки. </w:t>
      </w:r>
    </w:p>
    <w:p w14:paraId="09C98DDC" w14:textId="77777777" w:rsidR="009F6C9C" w:rsidRDefault="00000000">
      <w:pPr>
        <w:ind w:left="-5" w:right="1119"/>
      </w:pPr>
      <w:r>
        <w:t xml:space="preserve">Стороны договорились, что вышеуказанный порядок возврата денежных средств в депозит нотариуса и применение к «Участнику долевого строительства» неустойки за просрочку возмещения расходов «Застройщика» применяется также при расторжении Договора по инициативе «Застройщика» и возврате в этом случае «Застройщиком» денежных средств Участнику. </w:t>
      </w:r>
    </w:p>
    <w:p w14:paraId="1453EEBE" w14:textId="77777777" w:rsidR="009F6C9C" w:rsidRDefault="00000000">
      <w:pPr>
        <w:ind w:left="-5" w:right="1119"/>
      </w:pPr>
      <w:r>
        <w:rPr>
          <w:b/>
        </w:rPr>
        <w:t>10.4.</w:t>
      </w:r>
      <w:r>
        <w:t xml:space="preserve"> За просрочку, необоснованный отказ/уклонение «Участника долевого строительства» от оплаты цены Договора «Участник долевого строительства» 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Pr>
          <w:sz w:val="24"/>
        </w:rPr>
        <w:t xml:space="preserve"> </w:t>
      </w:r>
    </w:p>
    <w:p w14:paraId="72FA9CE0" w14:textId="77777777" w:rsidR="009F6C9C" w:rsidRDefault="00000000">
      <w:pPr>
        <w:ind w:left="-5" w:right="1119"/>
      </w:pPr>
      <w:r>
        <w:rPr>
          <w:b/>
        </w:rPr>
        <w:lastRenderedPageBreak/>
        <w:t xml:space="preserve">10.5. </w:t>
      </w:r>
      <w:r>
        <w:t>За просрочку, необоснованный отказ/уклонение от подписания Передаточного акта «Участник долевого строительства» уплачивает «Застройщику» неустойку в размере 0,1% от окончательной цены Договора за каждый день просрочки.</w:t>
      </w:r>
      <w:r>
        <w:rPr>
          <w:sz w:val="24"/>
        </w:rPr>
        <w:t xml:space="preserve"> </w:t>
      </w:r>
    </w:p>
    <w:p w14:paraId="136143E0" w14:textId="3B51CA06" w:rsidR="009F6C9C" w:rsidRDefault="00000000">
      <w:pPr>
        <w:ind w:left="-5" w:right="1119"/>
      </w:pPr>
      <w:r>
        <w:rPr>
          <w:b/>
        </w:rPr>
        <w:t xml:space="preserve">10.6. </w:t>
      </w:r>
      <w:r>
        <w:t xml:space="preserve">В случае расторжения «Участником долевого строительства» Договора по собственной инициативе, «Участник долевого </w:t>
      </w:r>
      <w:r w:rsidR="0013144A">
        <w:t>строительства» возмещает</w:t>
      </w:r>
      <w:r>
        <w:t xml:space="preserve"> «Застройщику» в полном объеме все расходы, связанные с заключением и государственной регистрации настоящего Договора, в том числе и пошлину за государственную регистрацию в </w:t>
      </w:r>
      <w:r w:rsidR="0013144A">
        <w:t>Управлении Федеральной</w:t>
      </w:r>
      <w:r>
        <w:t xml:space="preserve"> службы государственной регистрации, кадастра и картографии по Краснодарскому краю.</w:t>
      </w:r>
      <w:r>
        <w:rPr>
          <w:sz w:val="24"/>
        </w:rPr>
        <w:t xml:space="preserve"> </w:t>
      </w:r>
    </w:p>
    <w:p w14:paraId="15759DA7" w14:textId="77777777" w:rsidR="009F6C9C" w:rsidRDefault="00000000">
      <w:pPr>
        <w:ind w:left="-5" w:right="1119"/>
      </w:pPr>
      <w:r>
        <w:rPr>
          <w:b/>
        </w:rPr>
        <w:t>10.7.</w:t>
      </w:r>
      <w:r>
        <w:t xml:space="preserve"> «Застройщик» вправе в одностороннем порядке отказаться от исполнения настоящего Договора в случаях, предусмотренных в статье 5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 в порядке, предусмотренном статьей 9 указанного Закона.</w:t>
      </w:r>
      <w:r>
        <w:rPr>
          <w:rFonts w:ascii="Arial" w:eastAsia="Arial" w:hAnsi="Arial" w:cs="Arial"/>
          <w:sz w:val="20"/>
        </w:rPr>
        <w:t xml:space="preserve"> </w:t>
      </w:r>
    </w:p>
    <w:p w14:paraId="5C2DC8C3" w14:textId="77777777" w:rsidR="009F6C9C" w:rsidRDefault="00000000">
      <w:pPr>
        <w:ind w:left="-5" w:right="1119"/>
      </w:pPr>
      <w:r>
        <w:rPr>
          <w:b/>
        </w:rPr>
        <w:t xml:space="preserve">10.8 </w:t>
      </w:r>
      <w:r>
        <w:t>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r>
        <w:rPr>
          <w:rFonts w:ascii="Arial" w:eastAsia="Arial" w:hAnsi="Arial" w:cs="Arial"/>
          <w:sz w:val="20"/>
        </w:rPr>
        <w:t xml:space="preserve"> </w:t>
      </w:r>
    </w:p>
    <w:p w14:paraId="637BCA69" w14:textId="77777777" w:rsidR="009F6C9C" w:rsidRDefault="00000000">
      <w:pPr>
        <w:spacing w:after="131"/>
        <w:ind w:left="-5" w:right="1119"/>
      </w:pPr>
      <w:r>
        <w:rPr>
          <w:b/>
        </w:rPr>
        <w:t>10.9.</w:t>
      </w:r>
      <w:r>
        <w:t xml:space="preserve">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r>
        <w:rPr>
          <w:sz w:val="24"/>
        </w:rPr>
        <w:t xml:space="preserve"> </w:t>
      </w:r>
    </w:p>
    <w:p w14:paraId="1F111BBA" w14:textId="77777777" w:rsidR="009F6C9C" w:rsidRDefault="00000000">
      <w:pPr>
        <w:pStyle w:val="1"/>
        <w:ind w:right="1158"/>
      </w:pPr>
      <w:r>
        <w:t xml:space="preserve">11. ЗАКЛЮЧИТЕЛЬНЫЕ ПОЛОЖЕНИЯ </w:t>
      </w:r>
    </w:p>
    <w:p w14:paraId="6E617287" w14:textId="77777777" w:rsidR="009F6C9C" w:rsidRDefault="00000000">
      <w:pPr>
        <w:spacing w:after="0" w:line="259" w:lineRule="auto"/>
        <w:ind w:left="0" w:right="358" w:firstLine="0"/>
        <w:jc w:val="center"/>
      </w:pPr>
      <w:r>
        <w:t xml:space="preserve"> </w:t>
      </w:r>
    </w:p>
    <w:p w14:paraId="2B739B95" w14:textId="77777777" w:rsidR="009F6C9C" w:rsidRDefault="00000000">
      <w:pPr>
        <w:ind w:left="-5" w:right="1119"/>
      </w:pPr>
      <w:r>
        <w:rPr>
          <w:b/>
        </w:rPr>
        <w:t>11.1</w:t>
      </w:r>
      <w:r>
        <w:t xml:space="preserve"> Право требования на получение Объекта долевого строительства и оформления его в собственность у «Участника долевого строительства» возникают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«Участниками долевого строительства» и «Застройщиком» условий, установленных законодательством Российской Федерации.</w:t>
      </w:r>
      <w:r>
        <w:rPr>
          <w:rFonts w:ascii="Arial" w:eastAsia="Arial" w:hAnsi="Arial" w:cs="Arial"/>
          <w:sz w:val="20"/>
        </w:rPr>
        <w:t xml:space="preserve"> </w:t>
      </w:r>
    </w:p>
    <w:p w14:paraId="0D246465" w14:textId="77777777" w:rsidR="009F6C9C" w:rsidRDefault="00000000">
      <w:pPr>
        <w:ind w:left="-15" w:right="1119" w:firstLine="720"/>
      </w:pPr>
      <w:r>
        <w:t xml:space="preserve">Право собственности на Объект долевого строительства возникает у «Участников долевого строительства» с момента государственной регистрации указанного права в уполномоченном государственном органе по регистрации прав на недвижимое имущество и сделок с ним, в порядке, установленном действующим законодательством и настоящим Договором. </w:t>
      </w:r>
    </w:p>
    <w:p w14:paraId="482C322F" w14:textId="77777777" w:rsidR="009F6C9C" w:rsidRDefault="00000000">
      <w:pPr>
        <w:ind w:left="-5" w:right="1119"/>
      </w:pPr>
      <w:r>
        <w:rPr>
          <w:b/>
        </w:rPr>
        <w:t>11.2</w:t>
      </w:r>
      <w:r>
        <w:t xml:space="preserve"> Любая информация о финансовом положении Сторон и условиях договоров с третьими лицами, участвующими в строительстве Жилого дома,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r>
        <w:rPr>
          <w:rFonts w:ascii="Arial" w:eastAsia="Arial" w:hAnsi="Arial" w:cs="Arial"/>
          <w:sz w:val="20"/>
        </w:rPr>
        <w:t xml:space="preserve"> </w:t>
      </w:r>
    </w:p>
    <w:p w14:paraId="628E1774" w14:textId="77777777" w:rsidR="009F6C9C" w:rsidRDefault="00000000">
      <w:pPr>
        <w:ind w:left="-5" w:right="1119"/>
      </w:pPr>
      <w:r>
        <w:rPr>
          <w:b/>
        </w:rPr>
        <w:t>11.3</w:t>
      </w:r>
      <w:r>
        <w:t xml:space="preserve"> Обо всех изменениях в платежных, почтовых и других реквизитах Стороны обязаны в течение трех рабочих дней извещать друг друга. Действия, совершенные до получения уведомления об изменении реквизитов, считаются исполненными надлежащим образом.</w:t>
      </w:r>
      <w:r>
        <w:rPr>
          <w:rFonts w:ascii="Arial" w:eastAsia="Arial" w:hAnsi="Arial" w:cs="Arial"/>
          <w:sz w:val="20"/>
        </w:rPr>
        <w:t xml:space="preserve"> </w:t>
      </w:r>
    </w:p>
    <w:p w14:paraId="0026A9F1" w14:textId="77777777" w:rsidR="009F6C9C" w:rsidRDefault="00000000">
      <w:pPr>
        <w:ind w:left="-5" w:right="1119"/>
      </w:pPr>
      <w:r>
        <w:rPr>
          <w:b/>
        </w:rPr>
        <w:t xml:space="preserve">11.4 </w:t>
      </w:r>
      <w:r>
        <w:t>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 а в отношении «Участника долевого строительства» по адресу регистрации.</w:t>
      </w:r>
      <w:r>
        <w:rPr>
          <w:rFonts w:ascii="Arial" w:eastAsia="Arial" w:hAnsi="Arial" w:cs="Arial"/>
          <w:sz w:val="20"/>
        </w:rPr>
        <w:t xml:space="preserve"> </w:t>
      </w:r>
    </w:p>
    <w:p w14:paraId="66522C22" w14:textId="77777777" w:rsidR="009F6C9C" w:rsidRDefault="00000000">
      <w:pPr>
        <w:ind w:left="-5" w:right="1119"/>
      </w:pPr>
      <w:r>
        <w:rPr>
          <w:b/>
        </w:rPr>
        <w:t xml:space="preserve">11.5 </w:t>
      </w:r>
      <w:r>
        <w:t>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r>
        <w:rPr>
          <w:rFonts w:ascii="Arial" w:eastAsia="Arial" w:hAnsi="Arial" w:cs="Arial"/>
          <w:sz w:val="20"/>
        </w:rPr>
        <w:t xml:space="preserve"> </w:t>
      </w:r>
    </w:p>
    <w:p w14:paraId="79740D49" w14:textId="77777777" w:rsidR="009F6C9C" w:rsidRDefault="00000000">
      <w:pPr>
        <w:ind w:left="-5" w:right="1119"/>
      </w:pPr>
      <w:r>
        <w:rPr>
          <w:b/>
        </w:rPr>
        <w:t>11.6</w:t>
      </w:r>
      <w:r>
        <w:t xml:space="preserve"> Участники дают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в целях заключения, исполнения настоящего договора.</w:t>
      </w:r>
      <w:r>
        <w:rPr>
          <w:rFonts w:ascii="Arial" w:eastAsia="Arial" w:hAnsi="Arial" w:cs="Arial"/>
          <w:sz w:val="20"/>
        </w:rPr>
        <w:t xml:space="preserve"> </w:t>
      </w:r>
    </w:p>
    <w:p w14:paraId="742E9830" w14:textId="77777777" w:rsidR="009F6C9C" w:rsidRDefault="00000000">
      <w:pPr>
        <w:spacing w:after="0" w:line="259" w:lineRule="auto"/>
        <w:ind w:left="0" w:right="1028" w:firstLine="0"/>
        <w:jc w:val="left"/>
      </w:pPr>
      <w:r>
        <w:rPr>
          <w:b/>
          <w:sz w:val="24"/>
        </w:rPr>
        <w:lastRenderedPageBreak/>
        <w:t>11.7</w:t>
      </w:r>
      <w:r>
        <w:rPr>
          <w:sz w:val="24"/>
        </w:rPr>
        <w:t xml:space="preserve"> Договор составлен в 2 (двух) экземплярах, имеющих равную юридическую силу, один экземпляр - для органа, осуществляющего государственную регистрацию прав на недвижимое имущество и сделок с ним, остальные Сторонам. </w:t>
      </w:r>
    </w:p>
    <w:p w14:paraId="3A914E37" w14:textId="77777777" w:rsidR="009F6C9C" w:rsidRDefault="00000000">
      <w:pPr>
        <w:spacing w:after="26"/>
        <w:ind w:left="-5" w:right="1119"/>
      </w:pPr>
      <w:r>
        <w:rPr>
          <w:b/>
        </w:rPr>
        <w:t xml:space="preserve">11.8 </w:t>
      </w:r>
      <w:r>
        <w:t>Приложения к настоящему Договору:</w:t>
      </w:r>
      <w:r>
        <w:rPr>
          <w:rFonts w:ascii="Arial" w:eastAsia="Arial" w:hAnsi="Arial" w:cs="Arial"/>
          <w:sz w:val="20"/>
        </w:rPr>
        <w:t xml:space="preserve"> </w:t>
      </w:r>
    </w:p>
    <w:p w14:paraId="737279A8" w14:textId="77777777" w:rsidR="009F6C9C" w:rsidRDefault="00000000">
      <w:pPr>
        <w:tabs>
          <w:tab w:val="center" w:pos="1570"/>
        </w:tabs>
        <w:ind w:left="-15" w:firstLine="0"/>
        <w:jc w:val="left"/>
      </w:pPr>
      <w:r>
        <w:rPr>
          <w:rFonts w:ascii="Wingdings" w:eastAsia="Wingdings" w:hAnsi="Wingdings" w:cs="Wingdings"/>
          <w:sz w:val="20"/>
        </w:rPr>
        <w:t>⚫</w:t>
      </w:r>
      <w:r>
        <w:rPr>
          <w:rFonts w:ascii="Arial" w:eastAsia="Arial" w:hAnsi="Arial" w:cs="Arial"/>
          <w:sz w:val="20"/>
        </w:rPr>
        <w:t xml:space="preserve"> </w:t>
      </w:r>
      <w:r>
        <w:rPr>
          <w:rFonts w:ascii="Arial" w:eastAsia="Arial" w:hAnsi="Arial" w:cs="Arial"/>
          <w:sz w:val="20"/>
        </w:rPr>
        <w:tab/>
      </w:r>
      <w:r>
        <w:t xml:space="preserve">Приложение №1,2  </w:t>
      </w:r>
    </w:p>
    <w:p w14:paraId="09B20E88" w14:textId="77777777" w:rsidR="009F6C9C" w:rsidRDefault="00000000">
      <w:pPr>
        <w:spacing w:after="0" w:line="259" w:lineRule="auto"/>
        <w:ind w:left="0" w:firstLine="0"/>
        <w:jc w:val="left"/>
      </w:pPr>
      <w:r>
        <w:t xml:space="preserve"> </w:t>
      </w:r>
    </w:p>
    <w:p w14:paraId="0EE42B7C" w14:textId="77777777" w:rsidR="009F6C9C" w:rsidRDefault="00000000">
      <w:pPr>
        <w:spacing w:after="23" w:line="259" w:lineRule="auto"/>
        <w:ind w:left="0" w:firstLine="0"/>
        <w:jc w:val="left"/>
      </w:pPr>
      <w:r>
        <w:t xml:space="preserve"> </w:t>
      </w:r>
    </w:p>
    <w:p w14:paraId="6264F0BD" w14:textId="77777777" w:rsidR="009F6C9C" w:rsidRDefault="00000000">
      <w:pPr>
        <w:spacing w:after="3" w:line="260" w:lineRule="auto"/>
        <w:ind w:left="2151" w:right="870"/>
        <w:jc w:val="left"/>
      </w:pPr>
      <w:r>
        <w:rPr>
          <w:b/>
        </w:rPr>
        <w:t>12. АДРЕСА, РЕКВИЗИТЫ И ПОДПИСИ СТОРОН:</w:t>
      </w:r>
      <w:r>
        <w:rPr>
          <w:rFonts w:ascii="Courier New" w:eastAsia="Courier New" w:hAnsi="Courier New" w:cs="Courier New"/>
          <w:sz w:val="20"/>
        </w:rPr>
        <w:t xml:space="preserve"> </w:t>
      </w:r>
    </w:p>
    <w:tbl>
      <w:tblPr>
        <w:tblStyle w:val="TableGrid"/>
        <w:tblW w:w="9436" w:type="dxa"/>
        <w:tblInd w:w="5" w:type="dxa"/>
        <w:tblCellMar>
          <w:top w:w="114" w:type="dxa"/>
          <w:right w:w="2" w:type="dxa"/>
        </w:tblCellMar>
        <w:tblLook w:val="04A0" w:firstRow="1" w:lastRow="0" w:firstColumn="1" w:lastColumn="0" w:noHBand="0" w:noVBand="1"/>
      </w:tblPr>
      <w:tblGrid>
        <w:gridCol w:w="4607"/>
        <w:gridCol w:w="4829"/>
      </w:tblGrid>
      <w:tr w:rsidR="009F6C9C" w14:paraId="61EF6106" w14:textId="77777777">
        <w:trPr>
          <w:trHeight w:val="4726"/>
        </w:trPr>
        <w:tc>
          <w:tcPr>
            <w:tcW w:w="4607" w:type="dxa"/>
            <w:tcBorders>
              <w:top w:val="single" w:sz="4" w:space="0" w:color="000000"/>
              <w:left w:val="single" w:sz="4" w:space="0" w:color="000000"/>
              <w:bottom w:val="single" w:sz="4" w:space="0" w:color="000000"/>
              <w:right w:val="single" w:sz="4" w:space="0" w:color="000000"/>
            </w:tcBorders>
          </w:tcPr>
          <w:p w14:paraId="55746172" w14:textId="77777777" w:rsidR="009F6C9C" w:rsidRDefault="00000000">
            <w:pPr>
              <w:spacing w:after="54" w:line="259" w:lineRule="auto"/>
              <w:ind w:left="55" w:firstLine="0"/>
              <w:jc w:val="left"/>
            </w:pPr>
            <w:r>
              <w:rPr>
                <w:b/>
              </w:rPr>
              <w:t>Застройщик</w:t>
            </w:r>
            <w:r>
              <w:rPr>
                <w:sz w:val="24"/>
              </w:rPr>
              <w:t xml:space="preserve"> </w:t>
            </w:r>
          </w:p>
          <w:p w14:paraId="6CCB23A2" w14:textId="77777777" w:rsidR="009F6C9C" w:rsidRDefault="00000000">
            <w:pPr>
              <w:spacing w:after="37" w:line="259" w:lineRule="auto"/>
              <w:ind w:left="55" w:firstLine="0"/>
              <w:jc w:val="left"/>
            </w:pPr>
            <w:r>
              <w:t>ООО СЗ «КОНТИНЕНТИНВЕСТ»</w:t>
            </w:r>
            <w:r>
              <w:rPr>
                <w:sz w:val="24"/>
              </w:rPr>
              <w:t xml:space="preserve"> </w:t>
            </w:r>
          </w:p>
          <w:p w14:paraId="4822FA28" w14:textId="4BC02DC8" w:rsidR="009F6C9C" w:rsidRDefault="00000000">
            <w:pPr>
              <w:spacing w:after="34" w:line="259" w:lineRule="auto"/>
              <w:ind w:left="55" w:firstLine="0"/>
              <w:jc w:val="left"/>
            </w:pPr>
            <w:r>
              <w:t xml:space="preserve">ОГРН 1212300034847   ИНН 2310225343 </w:t>
            </w:r>
          </w:p>
          <w:p w14:paraId="00E3B790" w14:textId="26A93730" w:rsidR="009F6C9C" w:rsidRDefault="00000000">
            <w:pPr>
              <w:spacing w:after="0" w:line="259" w:lineRule="auto"/>
              <w:ind w:left="55" w:firstLine="0"/>
              <w:jc w:val="left"/>
            </w:pPr>
            <w:r>
              <w:t>КПП 231001001</w:t>
            </w:r>
            <w:r>
              <w:rPr>
                <w:sz w:val="24"/>
              </w:rPr>
              <w:t xml:space="preserve"> </w:t>
            </w:r>
          </w:p>
          <w:p w14:paraId="3B05B96C" w14:textId="77777777" w:rsidR="009F6C9C" w:rsidRDefault="00000000">
            <w:pPr>
              <w:spacing w:after="55" w:line="239" w:lineRule="auto"/>
              <w:ind w:left="55" w:firstLine="0"/>
            </w:pPr>
            <w:r>
              <w:t xml:space="preserve">АДРЕС: 350000, КРАСНОДАРСКИЙ КРАЙ, Г. КРАСНОДАР, УЛ. КОММУНАРОВ, ДОМ 128, </w:t>
            </w:r>
          </w:p>
          <w:p w14:paraId="65A74138" w14:textId="48777543" w:rsidR="009F6C9C" w:rsidRDefault="00000000">
            <w:pPr>
              <w:spacing w:after="1" w:line="259" w:lineRule="auto"/>
              <w:ind w:left="55" w:firstLine="0"/>
              <w:jc w:val="left"/>
            </w:pPr>
            <w:r>
              <w:t xml:space="preserve">ОФИС </w:t>
            </w:r>
            <w:r w:rsidR="009770D2">
              <w:t>206</w:t>
            </w:r>
            <w:r>
              <w:t xml:space="preserve"> </w:t>
            </w:r>
            <w:r>
              <w:rPr>
                <w:sz w:val="24"/>
              </w:rPr>
              <w:t xml:space="preserve"> </w:t>
            </w:r>
          </w:p>
          <w:p w14:paraId="5C7DF69B" w14:textId="77777777" w:rsidR="009F6C9C" w:rsidRDefault="00000000">
            <w:pPr>
              <w:spacing w:after="0" w:line="259" w:lineRule="auto"/>
              <w:ind w:left="55" w:firstLine="0"/>
              <w:jc w:val="left"/>
            </w:pPr>
            <w:r>
              <w:t xml:space="preserve">Р/С 40702 810 3 3000 0047393 </w:t>
            </w:r>
          </w:p>
          <w:p w14:paraId="676A7C69" w14:textId="77777777" w:rsidR="009F6C9C" w:rsidRDefault="00000000">
            <w:pPr>
              <w:spacing w:after="61" w:line="236" w:lineRule="auto"/>
              <w:ind w:left="55" w:firstLine="0"/>
            </w:pPr>
            <w:r>
              <w:t xml:space="preserve"> В КРАСНОДАРСКОМ ОТДЕЛЕНИИ № 8619 ПАО СБЕРБАНК К/С 30101810100000000602 </w:t>
            </w:r>
          </w:p>
          <w:p w14:paraId="7B33BBC1" w14:textId="77777777" w:rsidR="009F6C9C" w:rsidRDefault="00000000">
            <w:pPr>
              <w:spacing w:after="1" w:line="259" w:lineRule="auto"/>
              <w:ind w:left="55" w:firstLine="0"/>
              <w:jc w:val="left"/>
            </w:pPr>
            <w:r>
              <w:t>БИК 040349602</w:t>
            </w:r>
            <w:r>
              <w:rPr>
                <w:sz w:val="24"/>
              </w:rPr>
              <w:t xml:space="preserve"> </w:t>
            </w:r>
          </w:p>
          <w:p w14:paraId="0AB6E5BC" w14:textId="77777777" w:rsidR="009F6C9C" w:rsidRDefault="00000000">
            <w:pPr>
              <w:spacing w:after="14" w:line="259" w:lineRule="auto"/>
              <w:ind w:left="55" w:firstLine="0"/>
              <w:jc w:val="left"/>
            </w:pPr>
            <w:r>
              <w:t xml:space="preserve">Электронная почта: ofis@alfastroyinvest.com  </w:t>
            </w:r>
          </w:p>
          <w:p w14:paraId="25981246" w14:textId="77777777" w:rsidR="009F6C9C" w:rsidRDefault="00000000">
            <w:pPr>
              <w:spacing w:after="58" w:line="259" w:lineRule="auto"/>
              <w:ind w:left="55" w:firstLine="0"/>
              <w:jc w:val="left"/>
            </w:pPr>
            <w:r>
              <w:t xml:space="preserve"> </w:t>
            </w:r>
          </w:p>
          <w:p w14:paraId="5601CB04" w14:textId="77777777" w:rsidR="009F6C9C" w:rsidRDefault="00000000">
            <w:pPr>
              <w:spacing w:after="14" w:line="259" w:lineRule="auto"/>
              <w:ind w:left="55" w:firstLine="0"/>
              <w:jc w:val="left"/>
            </w:pPr>
            <w:r>
              <w:t xml:space="preserve">Директор </w:t>
            </w:r>
          </w:p>
          <w:p w14:paraId="1DD62C27" w14:textId="77777777" w:rsidR="009F6C9C" w:rsidRDefault="00000000">
            <w:pPr>
              <w:spacing w:after="57" w:line="259" w:lineRule="auto"/>
              <w:ind w:left="55" w:firstLine="0"/>
              <w:jc w:val="left"/>
            </w:pPr>
            <w:r>
              <w:t xml:space="preserve"> </w:t>
            </w:r>
          </w:p>
          <w:p w14:paraId="3C688386" w14:textId="77777777" w:rsidR="009F6C9C" w:rsidRDefault="00000000">
            <w:pPr>
              <w:spacing w:after="52" w:line="259" w:lineRule="auto"/>
              <w:ind w:left="55" w:firstLine="0"/>
              <w:jc w:val="left"/>
            </w:pPr>
            <w:r>
              <w:t xml:space="preserve">____________________/Бабаянц А.В./ </w:t>
            </w:r>
          </w:p>
          <w:p w14:paraId="108A7DBB" w14:textId="77777777" w:rsidR="009F6C9C" w:rsidRDefault="00000000">
            <w:pPr>
              <w:spacing w:after="0" w:line="259" w:lineRule="auto"/>
              <w:ind w:left="55" w:firstLine="0"/>
              <w:jc w:val="left"/>
            </w:pPr>
            <w:r>
              <w:t xml:space="preserve">МП </w:t>
            </w:r>
          </w:p>
        </w:tc>
        <w:tc>
          <w:tcPr>
            <w:tcW w:w="4830" w:type="dxa"/>
            <w:tcBorders>
              <w:top w:val="single" w:sz="4" w:space="0" w:color="000000"/>
              <w:left w:val="single" w:sz="4" w:space="0" w:color="000000"/>
              <w:bottom w:val="single" w:sz="4" w:space="0" w:color="000000"/>
              <w:right w:val="single" w:sz="4" w:space="0" w:color="000000"/>
            </w:tcBorders>
          </w:tcPr>
          <w:p w14:paraId="2C061E71" w14:textId="77777777" w:rsidR="009F6C9C" w:rsidRDefault="00000000">
            <w:pPr>
              <w:spacing w:after="0" w:line="259" w:lineRule="auto"/>
              <w:ind w:left="53" w:firstLine="0"/>
              <w:jc w:val="left"/>
            </w:pPr>
            <w:r>
              <w:rPr>
                <w:b/>
              </w:rPr>
              <w:t>Участник долевого строительства</w:t>
            </w:r>
            <w:r>
              <w:rPr>
                <w:sz w:val="24"/>
              </w:rPr>
              <w:t xml:space="preserve"> </w:t>
            </w:r>
          </w:p>
          <w:p w14:paraId="01CA8EAD" w14:textId="77777777" w:rsidR="009F6C9C" w:rsidRDefault="00000000">
            <w:pPr>
              <w:spacing w:after="0" w:line="259" w:lineRule="auto"/>
              <w:ind w:left="53" w:firstLine="0"/>
              <w:jc w:val="left"/>
            </w:pPr>
            <w:r>
              <w:rPr>
                <w:b/>
              </w:rPr>
              <w:t xml:space="preserve"> </w:t>
            </w:r>
            <w:r>
              <w:rPr>
                <w:sz w:val="20"/>
              </w:rPr>
              <w:t xml:space="preserve"> </w:t>
            </w:r>
          </w:p>
          <w:p w14:paraId="52D02A1C" w14:textId="77777777" w:rsidR="009F6C9C" w:rsidRDefault="00000000">
            <w:pPr>
              <w:spacing w:after="14" w:line="259" w:lineRule="auto"/>
              <w:ind w:left="53" w:firstLine="0"/>
              <w:jc w:val="left"/>
            </w:pPr>
            <w:r>
              <w:t xml:space="preserve"> </w:t>
            </w:r>
          </w:p>
          <w:p w14:paraId="16EC54E9" w14:textId="77777777" w:rsidR="009F6C9C" w:rsidRDefault="00000000">
            <w:pPr>
              <w:spacing w:after="59" w:line="259" w:lineRule="auto"/>
              <w:ind w:left="53" w:firstLine="0"/>
              <w:jc w:val="left"/>
            </w:pPr>
            <w:r>
              <w:t xml:space="preserve"> </w:t>
            </w:r>
          </w:p>
          <w:p w14:paraId="038225DF" w14:textId="77777777" w:rsidR="009F6C9C" w:rsidRDefault="00000000">
            <w:pPr>
              <w:spacing w:after="14" w:line="259" w:lineRule="auto"/>
              <w:ind w:left="53" w:firstLine="0"/>
              <w:jc w:val="left"/>
            </w:pPr>
            <w:r>
              <w:t xml:space="preserve">____________________/./ </w:t>
            </w:r>
          </w:p>
          <w:p w14:paraId="32F38A78" w14:textId="77777777" w:rsidR="009F6C9C" w:rsidRDefault="00000000">
            <w:pPr>
              <w:spacing w:after="14" w:line="259" w:lineRule="auto"/>
              <w:ind w:left="53" w:firstLine="0"/>
              <w:jc w:val="left"/>
            </w:pPr>
            <w:r>
              <w:t xml:space="preserve"> </w:t>
            </w:r>
          </w:p>
          <w:p w14:paraId="4413E8BF" w14:textId="77777777" w:rsidR="009F6C9C" w:rsidRDefault="00000000">
            <w:pPr>
              <w:spacing w:after="88" w:line="259" w:lineRule="auto"/>
              <w:ind w:left="53" w:firstLine="0"/>
              <w:jc w:val="left"/>
            </w:pPr>
            <w:r>
              <w:t xml:space="preserve"> </w:t>
            </w:r>
          </w:p>
          <w:p w14:paraId="4AD4C858" w14:textId="77777777" w:rsidR="009F6C9C" w:rsidRDefault="00000000">
            <w:pPr>
              <w:spacing w:after="61" w:line="259" w:lineRule="auto"/>
              <w:ind w:left="53" w:firstLine="0"/>
              <w:jc w:val="left"/>
            </w:pPr>
            <w:r>
              <w:rPr>
                <w:sz w:val="24"/>
              </w:rPr>
              <w:t xml:space="preserve">тел. </w:t>
            </w:r>
            <w:r>
              <w:t>Электронная почта:</w:t>
            </w:r>
            <w:r>
              <w:rPr>
                <w:sz w:val="24"/>
              </w:rPr>
              <w:t xml:space="preserve"> </w:t>
            </w:r>
          </w:p>
          <w:p w14:paraId="6016B374" w14:textId="77777777" w:rsidR="009F6C9C" w:rsidRDefault="00000000">
            <w:pPr>
              <w:spacing w:after="0" w:line="259" w:lineRule="auto"/>
              <w:ind w:left="-3" w:firstLine="0"/>
              <w:jc w:val="left"/>
            </w:pPr>
            <w:r>
              <w:t xml:space="preserve"> </w:t>
            </w:r>
          </w:p>
        </w:tc>
      </w:tr>
    </w:tbl>
    <w:p w14:paraId="376A14FF" w14:textId="77777777" w:rsidR="009F6C9C" w:rsidRDefault="00000000">
      <w:pPr>
        <w:spacing w:after="0" w:line="259" w:lineRule="auto"/>
        <w:ind w:left="0" w:right="1076" w:firstLine="0"/>
        <w:jc w:val="right"/>
      </w:pPr>
      <w:r>
        <w:t xml:space="preserve"> </w:t>
      </w:r>
    </w:p>
    <w:p w14:paraId="7BB4511A" w14:textId="77777777" w:rsidR="009F6C9C" w:rsidRDefault="00000000">
      <w:pPr>
        <w:spacing w:after="0" w:line="259" w:lineRule="auto"/>
        <w:ind w:left="0" w:right="1076" w:firstLine="0"/>
        <w:jc w:val="right"/>
      </w:pPr>
      <w:r>
        <w:rPr>
          <w:b/>
        </w:rPr>
        <w:t xml:space="preserve"> </w:t>
      </w:r>
    </w:p>
    <w:p w14:paraId="4F9843D0" w14:textId="77777777" w:rsidR="009F6C9C" w:rsidRDefault="00000000">
      <w:pPr>
        <w:spacing w:after="0" w:line="259" w:lineRule="auto"/>
        <w:ind w:left="0" w:right="1076" w:firstLine="0"/>
        <w:jc w:val="right"/>
      </w:pPr>
      <w:r>
        <w:rPr>
          <w:b/>
        </w:rPr>
        <w:t xml:space="preserve"> </w:t>
      </w:r>
    </w:p>
    <w:p w14:paraId="1F6E55A9" w14:textId="77777777" w:rsidR="009F6C9C" w:rsidRDefault="00000000">
      <w:pPr>
        <w:spacing w:after="0" w:line="259" w:lineRule="auto"/>
        <w:ind w:left="0" w:right="1076" w:firstLine="0"/>
        <w:jc w:val="right"/>
      </w:pPr>
      <w:r>
        <w:rPr>
          <w:b/>
        </w:rPr>
        <w:t xml:space="preserve"> </w:t>
      </w:r>
    </w:p>
    <w:p w14:paraId="66D8F8BA" w14:textId="77777777" w:rsidR="009F6C9C" w:rsidRDefault="00000000">
      <w:pPr>
        <w:spacing w:after="0" w:line="259" w:lineRule="auto"/>
        <w:ind w:left="0" w:right="1076" w:firstLine="0"/>
        <w:jc w:val="right"/>
      </w:pPr>
      <w:r>
        <w:rPr>
          <w:b/>
        </w:rPr>
        <w:t xml:space="preserve"> </w:t>
      </w:r>
    </w:p>
    <w:p w14:paraId="2CCAEA96" w14:textId="77777777" w:rsidR="009F6C9C" w:rsidRDefault="00000000">
      <w:pPr>
        <w:spacing w:after="0" w:line="259" w:lineRule="auto"/>
        <w:ind w:left="0" w:right="1076" w:firstLine="0"/>
        <w:jc w:val="right"/>
      </w:pPr>
      <w:r>
        <w:rPr>
          <w:b/>
        </w:rPr>
        <w:t xml:space="preserve"> </w:t>
      </w:r>
    </w:p>
    <w:p w14:paraId="7F964F5C" w14:textId="77777777" w:rsidR="009F6C9C" w:rsidRDefault="00000000">
      <w:pPr>
        <w:spacing w:after="0" w:line="259" w:lineRule="auto"/>
        <w:ind w:left="0" w:right="1076" w:firstLine="0"/>
        <w:jc w:val="right"/>
      </w:pPr>
      <w:r>
        <w:rPr>
          <w:b/>
        </w:rPr>
        <w:t xml:space="preserve"> </w:t>
      </w:r>
    </w:p>
    <w:p w14:paraId="446F7894" w14:textId="77777777" w:rsidR="009F6C9C" w:rsidRDefault="00000000">
      <w:pPr>
        <w:spacing w:after="0" w:line="259" w:lineRule="auto"/>
        <w:ind w:left="0" w:right="1076" w:firstLine="0"/>
        <w:jc w:val="right"/>
      </w:pPr>
      <w:r>
        <w:rPr>
          <w:b/>
        </w:rPr>
        <w:t xml:space="preserve"> </w:t>
      </w:r>
    </w:p>
    <w:p w14:paraId="03719EDC" w14:textId="77777777" w:rsidR="009F6C9C" w:rsidRDefault="00000000">
      <w:pPr>
        <w:spacing w:after="0" w:line="259" w:lineRule="auto"/>
        <w:ind w:left="0" w:right="1076" w:firstLine="0"/>
        <w:jc w:val="right"/>
      </w:pPr>
      <w:r>
        <w:rPr>
          <w:b/>
        </w:rPr>
        <w:t xml:space="preserve"> </w:t>
      </w:r>
    </w:p>
    <w:p w14:paraId="38E81046" w14:textId="77777777" w:rsidR="009F6C9C" w:rsidRDefault="00000000">
      <w:pPr>
        <w:spacing w:after="0" w:line="259" w:lineRule="auto"/>
        <w:ind w:left="0" w:right="1076" w:firstLine="0"/>
        <w:jc w:val="right"/>
      </w:pPr>
      <w:r>
        <w:rPr>
          <w:b/>
        </w:rPr>
        <w:t xml:space="preserve"> </w:t>
      </w:r>
    </w:p>
    <w:p w14:paraId="39C529AB" w14:textId="77777777" w:rsidR="009F6C9C" w:rsidRDefault="00000000">
      <w:pPr>
        <w:spacing w:after="22" w:line="259" w:lineRule="auto"/>
        <w:ind w:left="0" w:firstLine="0"/>
        <w:jc w:val="left"/>
        <w:rPr>
          <w:b/>
        </w:rPr>
      </w:pPr>
      <w:r>
        <w:rPr>
          <w:b/>
        </w:rPr>
        <w:t xml:space="preserve"> </w:t>
      </w:r>
    </w:p>
    <w:p w14:paraId="1422CC4F" w14:textId="77777777" w:rsidR="009770D2" w:rsidRDefault="009770D2">
      <w:pPr>
        <w:spacing w:after="22" w:line="259" w:lineRule="auto"/>
        <w:ind w:left="0" w:firstLine="0"/>
        <w:jc w:val="left"/>
        <w:rPr>
          <w:b/>
        </w:rPr>
      </w:pPr>
    </w:p>
    <w:p w14:paraId="4AF7C310" w14:textId="77777777" w:rsidR="009770D2" w:rsidRDefault="009770D2">
      <w:pPr>
        <w:spacing w:after="22" w:line="259" w:lineRule="auto"/>
        <w:ind w:left="0" w:firstLine="0"/>
        <w:jc w:val="left"/>
        <w:rPr>
          <w:b/>
        </w:rPr>
      </w:pPr>
    </w:p>
    <w:p w14:paraId="788E6A91" w14:textId="77777777" w:rsidR="009770D2" w:rsidRDefault="009770D2">
      <w:pPr>
        <w:spacing w:after="22" w:line="259" w:lineRule="auto"/>
        <w:ind w:left="0" w:firstLine="0"/>
        <w:jc w:val="left"/>
        <w:rPr>
          <w:b/>
        </w:rPr>
      </w:pPr>
    </w:p>
    <w:p w14:paraId="01B4A751" w14:textId="77777777" w:rsidR="009770D2" w:rsidRDefault="009770D2">
      <w:pPr>
        <w:spacing w:after="22" w:line="259" w:lineRule="auto"/>
        <w:ind w:left="0" w:firstLine="0"/>
        <w:jc w:val="left"/>
        <w:rPr>
          <w:b/>
        </w:rPr>
      </w:pPr>
    </w:p>
    <w:p w14:paraId="73B65A19" w14:textId="77777777" w:rsidR="009770D2" w:rsidRDefault="009770D2">
      <w:pPr>
        <w:spacing w:after="22" w:line="259" w:lineRule="auto"/>
        <w:ind w:left="0" w:firstLine="0"/>
        <w:jc w:val="left"/>
        <w:rPr>
          <w:b/>
        </w:rPr>
      </w:pPr>
    </w:p>
    <w:p w14:paraId="08B32679" w14:textId="77777777" w:rsidR="009770D2" w:rsidRDefault="009770D2">
      <w:pPr>
        <w:spacing w:after="22" w:line="259" w:lineRule="auto"/>
        <w:ind w:left="0" w:firstLine="0"/>
        <w:jc w:val="left"/>
        <w:rPr>
          <w:b/>
        </w:rPr>
      </w:pPr>
    </w:p>
    <w:p w14:paraId="78A8E1E2" w14:textId="77777777" w:rsidR="009770D2" w:rsidRDefault="009770D2">
      <w:pPr>
        <w:spacing w:after="22" w:line="259" w:lineRule="auto"/>
        <w:ind w:left="0" w:firstLine="0"/>
        <w:jc w:val="left"/>
        <w:rPr>
          <w:b/>
        </w:rPr>
      </w:pPr>
    </w:p>
    <w:p w14:paraId="39CBB0E1" w14:textId="77777777" w:rsidR="009770D2" w:rsidRDefault="009770D2">
      <w:pPr>
        <w:spacing w:after="22" w:line="259" w:lineRule="auto"/>
        <w:ind w:left="0" w:firstLine="0"/>
        <w:jc w:val="left"/>
        <w:rPr>
          <w:b/>
        </w:rPr>
      </w:pPr>
    </w:p>
    <w:p w14:paraId="75C19B54" w14:textId="77777777" w:rsidR="009770D2" w:rsidRDefault="009770D2">
      <w:pPr>
        <w:spacing w:after="22" w:line="259" w:lineRule="auto"/>
        <w:ind w:left="0" w:firstLine="0"/>
        <w:jc w:val="left"/>
        <w:rPr>
          <w:b/>
        </w:rPr>
      </w:pPr>
    </w:p>
    <w:p w14:paraId="452A43A1" w14:textId="77777777" w:rsidR="009770D2" w:rsidRDefault="009770D2">
      <w:pPr>
        <w:spacing w:after="22" w:line="259" w:lineRule="auto"/>
        <w:ind w:left="0" w:firstLine="0"/>
        <w:jc w:val="left"/>
        <w:rPr>
          <w:b/>
        </w:rPr>
      </w:pPr>
    </w:p>
    <w:p w14:paraId="75A859E6" w14:textId="77777777" w:rsidR="009770D2" w:rsidRDefault="009770D2">
      <w:pPr>
        <w:spacing w:after="22" w:line="259" w:lineRule="auto"/>
        <w:ind w:left="0" w:firstLine="0"/>
        <w:jc w:val="left"/>
        <w:rPr>
          <w:b/>
        </w:rPr>
      </w:pPr>
    </w:p>
    <w:p w14:paraId="150F9891" w14:textId="77777777" w:rsidR="009770D2" w:rsidRDefault="009770D2">
      <w:pPr>
        <w:spacing w:after="22" w:line="259" w:lineRule="auto"/>
        <w:ind w:left="0" w:firstLine="0"/>
        <w:jc w:val="left"/>
      </w:pPr>
    </w:p>
    <w:p w14:paraId="5BDC4F99" w14:textId="77777777" w:rsidR="009F6C9C" w:rsidRDefault="00000000">
      <w:pPr>
        <w:spacing w:after="0" w:line="259" w:lineRule="auto"/>
        <w:ind w:left="0" w:right="1132" w:firstLine="0"/>
        <w:jc w:val="right"/>
      </w:pPr>
      <w:r>
        <w:rPr>
          <w:b/>
        </w:rPr>
        <w:lastRenderedPageBreak/>
        <w:t xml:space="preserve">ПРИЛОЖЕНИЕ № 1 к Договору участия в долевом строительстве </w:t>
      </w:r>
    </w:p>
    <w:p w14:paraId="2DE68F8D" w14:textId="77777777" w:rsidR="009F6C9C" w:rsidRDefault="00000000">
      <w:pPr>
        <w:spacing w:after="0" w:line="259" w:lineRule="auto"/>
        <w:ind w:left="0" w:right="1154" w:firstLine="0"/>
        <w:jc w:val="right"/>
      </w:pPr>
      <w:r>
        <w:t>№ /П/Л от г.</w:t>
      </w:r>
      <w:r>
        <w:rPr>
          <w:sz w:val="20"/>
        </w:rPr>
        <w:t xml:space="preserve"> </w:t>
      </w:r>
    </w:p>
    <w:p w14:paraId="011DEE71" w14:textId="77777777" w:rsidR="009F6C9C" w:rsidRDefault="00000000">
      <w:pPr>
        <w:spacing w:after="0" w:line="259" w:lineRule="auto"/>
        <w:ind w:left="0" w:right="1076" w:firstLine="0"/>
        <w:jc w:val="right"/>
      </w:pPr>
      <w:r>
        <w:t xml:space="preserve"> </w:t>
      </w:r>
    </w:p>
    <w:p w14:paraId="74510CD6" w14:textId="77777777" w:rsidR="009F6C9C" w:rsidRDefault="00000000">
      <w:pPr>
        <w:spacing w:after="0" w:line="259" w:lineRule="auto"/>
        <w:ind w:left="0" w:firstLine="0"/>
        <w:jc w:val="left"/>
      </w:pPr>
      <w:r>
        <w:t xml:space="preserve"> </w:t>
      </w:r>
    </w:p>
    <w:p w14:paraId="646658E4" w14:textId="77777777" w:rsidR="009F6C9C" w:rsidRDefault="00000000">
      <w:pPr>
        <w:spacing w:after="0" w:line="259" w:lineRule="auto"/>
        <w:ind w:left="0" w:firstLine="0"/>
        <w:jc w:val="left"/>
      </w:pPr>
      <w:r>
        <w:t xml:space="preserve"> </w:t>
      </w:r>
    </w:p>
    <w:p w14:paraId="456CFE77" w14:textId="77777777" w:rsidR="009F6C9C" w:rsidRDefault="00000000">
      <w:pPr>
        <w:spacing w:after="0" w:line="259" w:lineRule="auto"/>
        <w:ind w:left="0" w:firstLine="0"/>
        <w:jc w:val="left"/>
      </w:pPr>
      <w:r>
        <w:t xml:space="preserve"> </w:t>
      </w:r>
    </w:p>
    <w:p w14:paraId="016AFAB1" w14:textId="77777777" w:rsidR="009F6C9C" w:rsidRDefault="00000000">
      <w:pPr>
        <w:spacing w:after="0" w:line="259" w:lineRule="auto"/>
        <w:ind w:left="0" w:firstLine="0"/>
        <w:jc w:val="left"/>
      </w:pPr>
      <w:r>
        <w:t xml:space="preserve"> </w:t>
      </w:r>
    </w:p>
    <w:p w14:paraId="00201B84" w14:textId="77777777" w:rsidR="009F6C9C" w:rsidRDefault="00000000">
      <w:pPr>
        <w:spacing w:after="0" w:line="259" w:lineRule="auto"/>
        <w:ind w:left="0" w:firstLine="0"/>
        <w:jc w:val="left"/>
      </w:pPr>
      <w:r>
        <w:t xml:space="preserve"> </w:t>
      </w:r>
    </w:p>
    <w:p w14:paraId="6ACC47CE" w14:textId="77777777" w:rsidR="009F6C9C" w:rsidRDefault="00000000">
      <w:pPr>
        <w:spacing w:after="0" w:line="259" w:lineRule="auto"/>
        <w:ind w:left="0" w:firstLine="0"/>
        <w:jc w:val="left"/>
      </w:pPr>
      <w:r>
        <w:t xml:space="preserve"> </w:t>
      </w:r>
    </w:p>
    <w:p w14:paraId="39EB9FA9" w14:textId="77777777" w:rsidR="009F6C9C" w:rsidRDefault="00000000">
      <w:pPr>
        <w:spacing w:after="0" w:line="259" w:lineRule="auto"/>
        <w:ind w:left="0" w:firstLine="0"/>
        <w:jc w:val="left"/>
      </w:pPr>
      <w:r>
        <w:t xml:space="preserve"> </w:t>
      </w:r>
    </w:p>
    <w:p w14:paraId="1F58E11A" w14:textId="77777777" w:rsidR="009F6C9C" w:rsidRDefault="00000000">
      <w:pPr>
        <w:spacing w:after="0" w:line="259" w:lineRule="auto"/>
        <w:ind w:left="0" w:firstLine="0"/>
        <w:jc w:val="left"/>
      </w:pPr>
      <w:r>
        <w:t xml:space="preserve"> </w:t>
      </w:r>
    </w:p>
    <w:p w14:paraId="2FC05998" w14:textId="77777777" w:rsidR="009F6C9C" w:rsidRDefault="00000000">
      <w:pPr>
        <w:spacing w:after="0" w:line="259" w:lineRule="auto"/>
        <w:ind w:left="0" w:firstLine="0"/>
        <w:jc w:val="left"/>
      </w:pPr>
      <w:r>
        <w:t xml:space="preserve"> </w:t>
      </w:r>
    </w:p>
    <w:p w14:paraId="0139EA13" w14:textId="77777777" w:rsidR="009F6C9C" w:rsidRDefault="00000000">
      <w:pPr>
        <w:spacing w:after="0" w:line="259" w:lineRule="auto"/>
        <w:ind w:left="0" w:firstLine="0"/>
        <w:jc w:val="left"/>
      </w:pPr>
      <w:r>
        <w:t xml:space="preserve"> </w:t>
      </w:r>
    </w:p>
    <w:p w14:paraId="25D583D1" w14:textId="77777777" w:rsidR="009F6C9C" w:rsidRDefault="00000000">
      <w:pPr>
        <w:spacing w:after="0" w:line="259" w:lineRule="auto"/>
        <w:ind w:left="0" w:firstLine="0"/>
        <w:jc w:val="left"/>
      </w:pPr>
      <w:r>
        <w:t xml:space="preserve"> </w:t>
      </w:r>
    </w:p>
    <w:p w14:paraId="0B2EA326" w14:textId="77777777" w:rsidR="009F6C9C" w:rsidRDefault="00000000">
      <w:pPr>
        <w:spacing w:after="0" w:line="259" w:lineRule="auto"/>
        <w:ind w:left="0" w:firstLine="0"/>
        <w:jc w:val="left"/>
      </w:pPr>
      <w:r>
        <w:t xml:space="preserve"> </w:t>
      </w:r>
    </w:p>
    <w:p w14:paraId="1735ACF4" w14:textId="77777777" w:rsidR="009F6C9C" w:rsidRDefault="00000000">
      <w:pPr>
        <w:spacing w:after="0" w:line="259" w:lineRule="auto"/>
        <w:ind w:left="0" w:firstLine="0"/>
        <w:jc w:val="left"/>
      </w:pPr>
      <w:r>
        <w:t xml:space="preserve"> </w:t>
      </w:r>
    </w:p>
    <w:p w14:paraId="0138DB0F" w14:textId="77777777" w:rsidR="009F6C9C" w:rsidRDefault="00000000">
      <w:pPr>
        <w:spacing w:after="0" w:line="259" w:lineRule="auto"/>
        <w:ind w:left="0" w:firstLine="0"/>
        <w:jc w:val="left"/>
      </w:pPr>
      <w:r>
        <w:t xml:space="preserve"> </w:t>
      </w:r>
    </w:p>
    <w:p w14:paraId="7D387213" w14:textId="77777777" w:rsidR="009F6C9C" w:rsidRDefault="00000000">
      <w:pPr>
        <w:spacing w:after="0" w:line="259" w:lineRule="auto"/>
        <w:ind w:left="0" w:firstLine="0"/>
        <w:jc w:val="left"/>
      </w:pPr>
      <w:r>
        <w:t xml:space="preserve"> </w:t>
      </w:r>
    </w:p>
    <w:p w14:paraId="797D3E1F" w14:textId="77777777" w:rsidR="009F6C9C" w:rsidRDefault="00000000">
      <w:pPr>
        <w:spacing w:after="0" w:line="259" w:lineRule="auto"/>
        <w:ind w:left="0" w:firstLine="0"/>
        <w:jc w:val="left"/>
      </w:pPr>
      <w:r>
        <w:t xml:space="preserve"> </w:t>
      </w:r>
    </w:p>
    <w:p w14:paraId="54C51895" w14:textId="77777777" w:rsidR="009F6C9C" w:rsidRDefault="00000000">
      <w:pPr>
        <w:spacing w:after="0" w:line="259" w:lineRule="auto"/>
        <w:ind w:left="0" w:firstLine="0"/>
        <w:jc w:val="left"/>
      </w:pPr>
      <w:r>
        <w:t xml:space="preserve"> </w:t>
      </w:r>
    </w:p>
    <w:p w14:paraId="284CE692" w14:textId="77777777" w:rsidR="009F6C9C" w:rsidRDefault="00000000">
      <w:pPr>
        <w:spacing w:after="0" w:line="259" w:lineRule="auto"/>
        <w:ind w:left="0" w:firstLine="0"/>
        <w:jc w:val="left"/>
      </w:pPr>
      <w:r>
        <w:t xml:space="preserve"> </w:t>
      </w:r>
    </w:p>
    <w:p w14:paraId="29362BBC" w14:textId="77777777" w:rsidR="009F6C9C" w:rsidRDefault="00000000">
      <w:pPr>
        <w:spacing w:after="0" w:line="259" w:lineRule="auto"/>
        <w:ind w:left="0" w:firstLine="0"/>
        <w:jc w:val="left"/>
      </w:pPr>
      <w:r>
        <w:t xml:space="preserve"> </w:t>
      </w:r>
    </w:p>
    <w:p w14:paraId="1E3883B8" w14:textId="77777777" w:rsidR="009F6C9C" w:rsidRDefault="00000000">
      <w:pPr>
        <w:spacing w:after="0" w:line="259" w:lineRule="auto"/>
        <w:ind w:left="0" w:firstLine="0"/>
        <w:jc w:val="left"/>
      </w:pPr>
      <w:r>
        <w:t xml:space="preserve"> </w:t>
      </w:r>
    </w:p>
    <w:p w14:paraId="7921FB10" w14:textId="77777777" w:rsidR="009F6C9C" w:rsidRDefault="00000000">
      <w:pPr>
        <w:spacing w:after="0" w:line="259" w:lineRule="auto"/>
        <w:ind w:left="0" w:firstLine="0"/>
        <w:jc w:val="left"/>
      </w:pPr>
      <w:r>
        <w:t xml:space="preserve"> </w:t>
      </w:r>
    </w:p>
    <w:p w14:paraId="27A9911F" w14:textId="77777777" w:rsidR="009F6C9C" w:rsidRDefault="00000000">
      <w:pPr>
        <w:spacing w:after="0" w:line="259" w:lineRule="auto"/>
        <w:ind w:left="0" w:firstLine="0"/>
        <w:jc w:val="left"/>
      </w:pPr>
      <w:r>
        <w:t xml:space="preserve"> </w:t>
      </w:r>
    </w:p>
    <w:p w14:paraId="2F3112ED" w14:textId="77777777" w:rsidR="009F6C9C" w:rsidRDefault="00000000">
      <w:pPr>
        <w:spacing w:after="0" w:line="259" w:lineRule="auto"/>
        <w:ind w:left="0" w:firstLine="0"/>
        <w:jc w:val="left"/>
      </w:pPr>
      <w:r>
        <w:t xml:space="preserve"> </w:t>
      </w:r>
    </w:p>
    <w:p w14:paraId="08AFDE93" w14:textId="77777777" w:rsidR="009F6C9C" w:rsidRDefault="00000000">
      <w:pPr>
        <w:spacing w:after="0" w:line="259" w:lineRule="auto"/>
        <w:ind w:left="0" w:firstLine="0"/>
        <w:jc w:val="left"/>
      </w:pPr>
      <w:r>
        <w:t xml:space="preserve"> </w:t>
      </w:r>
    </w:p>
    <w:p w14:paraId="5DFA6406" w14:textId="77777777" w:rsidR="009F6C9C" w:rsidRDefault="00000000">
      <w:pPr>
        <w:spacing w:after="0" w:line="259" w:lineRule="auto"/>
        <w:ind w:left="0" w:firstLine="0"/>
        <w:jc w:val="left"/>
      </w:pPr>
      <w:r>
        <w:t xml:space="preserve"> </w:t>
      </w:r>
    </w:p>
    <w:p w14:paraId="69DC23FA" w14:textId="77777777" w:rsidR="009F6C9C" w:rsidRDefault="00000000">
      <w:pPr>
        <w:spacing w:after="0" w:line="259" w:lineRule="auto"/>
        <w:ind w:left="0" w:firstLine="0"/>
        <w:jc w:val="left"/>
      </w:pPr>
      <w:r>
        <w:t xml:space="preserve"> </w:t>
      </w:r>
    </w:p>
    <w:p w14:paraId="3D5D19F1" w14:textId="77777777" w:rsidR="009F6C9C" w:rsidRDefault="00000000">
      <w:pPr>
        <w:spacing w:after="0" w:line="259" w:lineRule="auto"/>
        <w:ind w:left="0" w:firstLine="0"/>
        <w:jc w:val="left"/>
      </w:pPr>
      <w:r>
        <w:t xml:space="preserve"> </w:t>
      </w:r>
    </w:p>
    <w:p w14:paraId="37B91083" w14:textId="77777777" w:rsidR="009F6C9C" w:rsidRDefault="00000000">
      <w:pPr>
        <w:spacing w:after="0" w:line="259" w:lineRule="auto"/>
        <w:ind w:left="0" w:firstLine="0"/>
        <w:jc w:val="left"/>
      </w:pPr>
      <w:r>
        <w:t xml:space="preserve"> </w:t>
      </w:r>
    </w:p>
    <w:p w14:paraId="51BB42E3" w14:textId="77777777" w:rsidR="009F6C9C" w:rsidRDefault="00000000">
      <w:pPr>
        <w:spacing w:after="0" w:line="259" w:lineRule="auto"/>
        <w:ind w:left="0" w:firstLine="0"/>
        <w:jc w:val="left"/>
      </w:pPr>
      <w:r>
        <w:t xml:space="preserve"> </w:t>
      </w:r>
    </w:p>
    <w:p w14:paraId="1801DB61" w14:textId="77777777" w:rsidR="009F6C9C" w:rsidRDefault="00000000">
      <w:pPr>
        <w:spacing w:after="0" w:line="259" w:lineRule="auto"/>
        <w:ind w:left="0" w:firstLine="0"/>
        <w:jc w:val="left"/>
      </w:pPr>
      <w:r>
        <w:t xml:space="preserve"> </w:t>
      </w:r>
    </w:p>
    <w:p w14:paraId="1A49D4B5" w14:textId="77777777" w:rsidR="009F6C9C" w:rsidRDefault="00000000">
      <w:pPr>
        <w:spacing w:after="0" w:line="259" w:lineRule="auto"/>
        <w:ind w:left="0" w:firstLine="0"/>
        <w:jc w:val="left"/>
      </w:pPr>
      <w:r>
        <w:t xml:space="preserve"> </w:t>
      </w:r>
    </w:p>
    <w:p w14:paraId="1D71EDA3" w14:textId="77777777" w:rsidR="009F6C9C" w:rsidRDefault="00000000">
      <w:pPr>
        <w:spacing w:after="0" w:line="259" w:lineRule="auto"/>
        <w:ind w:left="0" w:firstLine="0"/>
        <w:jc w:val="left"/>
      </w:pPr>
      <w:r>
        <w:t xml:space="preserve"> </w:t>
      </w:r>
    </w:p>
    <w:p w14:paraId="36B63D70" w14:textId="77777777" w:rsidR="009F6C9C" w:rsidRDefault="00000000">
      <w:pPr>
        <w:spacing w:after="0" w:line="259" w:lineRule="auto"/>
        <w:ind w:left="0" w:firstLine="0"/>
        <w:jc w:val="left"/>
      </w:pPr>
      <w:r>
        <w:t xml:space="preserve"> </w:t>
      </w:r>
    </w:p>
    <w:p w14:paraId="085FC683" w14:textId="77777777" w:rsidR="009F6C9C" w:rsidRDefault="00000000">
      <w:pPr>
        <w:spacing w:after="0" w:line="259" w:lineRule="auto"/>
        <w:ind w:left="0" w:firstLine="0"/>
        <w:jc w:val="left"/>
      </w:pPr>
      <w:r>
        <w:t xml:space="preserve"> </w:t>
      </w:r>
    </w:p>
    <w:p w14:paraId="5D4F3461" w14:textId="77777777" w:rsidR="009F6C9C" w:rsidRDefault="00000000">
      <w:pPr>
        <w:spacing w:after="0" w:line="259" w:lineRule="auto"/>
        <w:ind w:left="0" w:firstLine="0"/>
        <w:jc w:val="left"/>
      </w:pPr>
      <w:r>
        <w:t xml:space="preserve"> </w:t>
      </w:r>
    </w:p>
    <w:p w14:paraId="42994E32" w14:textId="77777777" w:rsidR="009F6C9C" w:rsidRDefault="00000000">
      <w:pPr>
        <w:spacing w:after="0" w:line="259" w:lineRule="auto"/>
        <w:ind w:left="0" w:firstLine="0"/>
        <w:jc w:val="left"/>
      </w:pPr>
      <w:r>
        <w:t xml:space="preserve"> </w:t>
      </w:r>
    </w:p>
    <w:p w14:paraId="0E59AFA8" w14:textId="77777777" w:rsidR="009F6C9C" w:rsidRDefault="00000000">
      <w:pPr>
        <w:spacing w:after="0" w:line="259" w:lineRule="auto"/>
        <w:ind w:left="0" w:firstLine="0"/>
        <w:jc w:val="left"/>
      </w:pPr>
      <w:r>
        <w:t xml:space="preserve"> </w:t>
      </w:r>
    </w:p>
    <w:p w14:paraId="21B46B31" w14:textId="77777777" w:rsidR="009F6C9C" w:rsidRDefault="00000000">
      <w:pPr>
        <w:spacing w:after="0" w:line="259" w:lineRule="auto"/>
        <w:ind w:left="0" w:firstLine="0"/>
        <w:jc w:val="left"/>
      </w:pPr>
      <w:r>
        <w:t xml:space="preserve"> </w:t>
      </w:r>
    </w:p>
    <w:p w14:paraId="21810241" w14:textId="77777777" w:rsidR="009F6C9C" w:rsidRDefault="00000000">
      <w:pPr>
        <w:spacing w:after="0" w:line="259" w:lineRule="auto"/>
        <w:ind w:left="0" w:firstLine="0"/>
        <w:jc w:val="left"/>
      </w:pPr>
      <w:r>
        <w:t xml:space="preserve"> </w:t>
      </w:r>
    </w:p>
    <w:p w14:paraId="6D404E14" w14:textId="77777777" w:rsidR="009F6C9C" w:rsidRDefault="00000000">
      <w:pPr>
        <w:spacing w:after="0" w:line="259" w:lineRule="auto"/>
        <w:ind w:left="0" w:firstLine="0"/>
        <w:jc w:val="left"/>
      </w:pPr>
      <w:r>
        <w:t xml:space="preserve"> </w:t>
      </w:r>
    </w:p>
    <w:p w14:paraId="570046A2" w14:textId="77777777" w:rsidR="009F6C9C" w:rsidRDefault="00000000">
      <w:pPr>
        <w:spacing w:after="0" w:line="259" w:lineRule="auto"/>
        <w:ind w:left="0" w:firstLine="0"/>
        <w:jc w:val="left"/>
      </w:pPr>
      <w:r>
        <w:t xml:space="preserve"> </w:t>
      </w:r>
    </w:p>
    <w:p w14:paraId="40A287F3" w14:textId="77777777" w:rsidR="009F6C9C" w:rsidRDefault="00000000">
      <w:pPr>
        <w:spacing w:after="15" w:line="259" w:lineRule="auto"/>
        <w:ind w:left="0" w:firstLine="0"/>
        <w:jc w:val="left"/>
      </w:pPr>
      <w:r>
        <w:t xml:space="preserve"> </w:t>
      </w:r>
    </w:p>
    <w:p w14:paraId="3646399D" w14:textId="76F8F90E" w:rsidR="009F6C9C" w:rsidRDefault="0013144A">
      <w:pPr>
        <w:tabs>
          <w:tab w:val="center" w:pos="2124"/>
          <w:tab w:val="center" w:pos="2833"/>
          <w:tab w:val="center" w:pos="3541"/>
          <w:tab w:val="center" w:pos="4249"/>
          <w:tab w:val="center" w:pos="4957"/>
          <w:tab w:val="center" w:pos="7283"/>
        </w:tabs>
        <w:ind w:left="-15" w:firstLine="0"/>
        <w:jc w:val="left"/>
      </w:pPr>
      <w:r>
        <w:t xml:space="preserve">Застройщик: </w:t>
      </w:r>
      <w:r>
        <w:tab/>
      </w:r>
      <w:r w:rsidR="00000000">
        <w:t xml:space="preserve"> </w:t>
      </w:r>
      <w:r w:rsidR="00000000">
        <w:tab/>
        <w:t xml:space="preserve"> </w:t>
      </w:r>
      <w:r w:rsidR="00000000">
        <w:tab/>
        <w:t xml:space="preserve"> </w:t>
      </w:r>
      <w:r w:rsidR="00000000">
        <w:tab/>
        <w:t xml:space="preserve"> </w:t>
      </w:r>
      <w:r w:rsidR="00000000">
        <w:tab/>
        <w:t xml:space="preserve"> </w:t>
      </w:r>
      <w:r w:rsidR="00000000">
        <w:tab/>
        <w:t xml:space="preserve">Участник долевого строительства: </w:t>
      </w:r>
    </w:p>
    <w:p w14:paraId="3F1D08B0" w14:textId="77777777" w:rsidR="009F6C9C" w:rsidRDefault="00000000">
      <w:pPr>
        <w:spacing w:after="0" w:line="259" w:lineRule="auto"/>
        <w:ind w:left="0" w:firstLine="0"/>
        <w:jc w:val="left"/>
      </w:pPr>
      <w:r>
        <w:t xml:space="preserve"> </w:t>
      </w:r>
    </w:p>
    <w:p w14:paraId="57E31ACF" w14:textId="77777777" w:rsidR="009F6C9C" w:rsidRDefault="00000000">
      <w:pPr>
        <w:ind w:left="-5" w:right="1119"/>
      </w:pPr>
      <w:r>
        <w:t>ООО СЗ «КОНТИНЕНТИНВЕСТ»</w:t>
      </w:r>
      <w:r>
        <w:rPr>
          <w:sz w:val="20"/>
        </w:rPr>
        <w:t xml:space="preserve"> </w:t>
      </w:r>
    </w:p>
    <w:p w14:paraId="3E884CFE" w14:textId="77777777" w:rsidR="009F6C9C" w:rsidRDefault="00000000">
      <w:pPr>
        <w:spacing w:after="21" w:line="259" w:lineRule="auto"/>
        <w:ind w:left="0" w:firstLine="0"/>
        <w:jc w:val="left"/>
      </w:pPr>
      <w:r>
        <w:t xml:space="preserve"> </w:t>
      </w:r>
    </w:p>
    <w:p w14:paraId="1F4BB5D9" w14:textId="0F0A87B7" w:rsidR="009F6C9C" w:rsidRDefault="00000000" w:rsidP="0013144A">
      <w:pPr>
        <w:tabs>
          <w:tab w:val="center" w:pos="3541"/>
          <w:tab w:val="center" w:pos="4249"/>
          <w:tab w:val="center" w:pos="4957"/>
          <w:tab w:val="center" w:pos="6855"/>
        </w:tabs>
        <w:ind w:left="-15" w:firstLine="0"/>
        <w:jc w:val="left"/>
      </w:pPr>
      <w:r>
        <w:rPr>
          <w:b/>
        </w:rPr>
        <w:t>_______________</w:t>
      </w:r>
      <w:r>
        <w:t xml:space="preserve"> /Бабаянц А.В./ </w:t>
      </w:r>
      <w:r>
        <w:tab/>
        <w:t xml:space="preserve"> </w:t>
      </w:r>
      <w:r>
        <w:tab/>
        <w:t xml:space="preserve"> </w:t>
      </w:r>
      <w:r>
        <w:tab/>
        <w:t xml:space="preserve"> </w:t>
      </w:r>
      <w:r>
        <w:tab/>
        <w:t>____________________/./</w:t>
      </w:r>
      <w:r>
        <w:rPr>
          <w:rFonts w:ascii="Segoe UI" w:eastAsia="Segoe UI" w:hAnsi="Segoe UI" w:cs="Segoe UI"/>
        </w:rPr>
        <w:t xml:space="preserve"> </w:t>
      </w:r>
      <w:r>
        <w:t xml:space="preserve">                                                           </w:t>
      </w:r>
      <w:r>
        <w:rPr>
          <w:sz w:val="20"/>
        </w:rPr>
        <w:t xml:space="preserve"> </w:t>
      </w:r>
    </w:p>
    <w:p w14:paraId="368C1016" w14:textId="77777777" w:rsidR="009F6C9C" w:rsidRDefault="00000000">
      <w:pPr>
        <w:spacing w:after="0" w:line="259" w:lineRule="auto"/>
        <w:ind w:left="0" w:firstLine="0"/>
        <w:jc w:val="left"/>
      </w:pPr>
      <w:r>
        <w:t xml:space="preserve">             </w:t>
      </w:r>
      <w:r>
        <w:rPr>
          <w:sz w:val="20"/>
        </w:rPr>
        <w:t xml:space="preserve"> </w:t>
      </w:r>
    </w:p>
    <w:p w14:paraId="3651F60F" w14:textId="77777777" w:rsidR="009F6C9C" w:rsidRDefault="00000000">
      <w:pPr>
        <w:spacing w:after="3" w:line="259" w:lineRule="auto"/>
        <w:ind w:left="0" w:right="-26" w:firstLine="0"/>
        <w:jc w:val="right"/>
      </w:pPr>
      <w:r>
        <w:lastRenderedPageBreak/>
        <w:t xml:space="preserve">                     </w:t>
      </w:r>
    </w:p>
    <w:p w14:paraId="01595DAB" w14:textId="77777777" w:rsidR="009F6C9C" w:rsidRDefault="00000000">
      <w:pPr>
        <w:spacing w:after="3" w:line="260" w:lineRule="auto"/>
        <w:ind w:left="8085" w:right="870" w:hanging="5118"/>
        <w:jc w:val="left"/>
      </w:pPr>
      <w:r>
        <w:rPr>
          <w:b/>
        </w:rPr>
        <w:t>ПРИЛОЖЕНИЕ № 2 к Договору участия в долевом строительстве</w:t>
      </w:r>
      <w:r>
        <w:rPr>
          <w:sz w:val="20"/>
        </w:rPr>
        <w:t xml:space="preserve"> </w:t>
      </w:r>
      <w:r>
        <w:t>№ /П/Л от   г.</w:t>
      </w:r>
      <w:r>
        <w:rPr>
          <w:sz w:val="20"/>
        </w:rPr>
        <w:t xml:space="preserve"> </w:t>
      </w:r>
    </w:p>
    <w:p w14:paraId="5C6B0FC8" w14:textId="77777777" w:rsidR="009F6C9C" w:rsidRDefault="00000000">
      <w:pPr>
        <w:spacing w:after="85" w:line="259" w:lineRule="auto"/>
        <w:ind w:left="0" w:right="1076" w:firstLine="0"/>
        <w:jc w:val="right"/>
      </w:pPr>
      <w:r>
        <w:t xml:space="preserve"> </w:t>
      </w:r>
    </w:p>
    <w:p w14:paraId="1249615F" w14:textId="77777777" w:rsidR="009F6C9C" w:rsidRDefault="00000000">
      <w:pPr>
        <w:spacing w:after="33" w:line="260" w:lineRule="auto"/>
        <w:ind w:left="-5" w:right="870"/>
        <w:jc w:val="left"/>
      </w:pPr>
      <w:r>
        <w:rPr>
          <w:b/>
        </w:rPr>
        <w:t xml:space="preserve">ТЕХНИЧЕСКИЕ ХАРАКТЕРИСТИКИ ОБЪЕКТА: </w:t>
      </w:r>
    </w:p>
    <w:p w14:paraId="2429462A" w14:textId="77777777" w:rsidR="009F6C9C" w:rsidRDefault="00000000">
      <w:pPr>
        <w:spacing w:after="85"/>
        <w:ind w:left="-5" w:right="1119"/>
      </w:pPr>
      <w:r>
        <w:t xml:space="preserve">Материал наружных стен и каркаса объекта: с монолитным железобетонным каркасом и стенами из мелкоштучных каменных материалов </w:t>
      </w:r>
    </w:p>
    <w:p w14:paraId="5E758C21" w14:textId="77777777" w:rsidR="009F6C9C" w:rsidRDefault="00000000">
      <w:pPr>
        <w:spacing w:after="85"/>
        <w:ind w:left="-5" w:right="1119"/>
      </w:pPr>
      <w:r>
        <w:t xml:space="preserve">Поэтажные перекрытия: ж/бетонные, монолитные </w:t>
      </w:r>
    </w:p>
    <w:p w14:paraId="5E8DA3C8" w14:textId="77777777" w:rsidR="009F6C9C" w:rsidRDefault="00000000">
      <w:pPr>
        <w:spacing w:after="87"/>
        <w:ind w:left="-5" w:right="1119"/>
      </w:pPr>
      <w:r>
        <w:t xml:space="preserve">Класс энергоэффективности: С </w:t>
      </w:r>
    </w:p>
    <w:p w14:paraId="7AD108AB" w14:textId="77777777" w:rsidR="009F6C9C" w:rsidRDefault="00000000">
      <w:pPr>
        <w:spacing w:after="89"/>
        <w:ind w:left="-5" w:right="1119"/>
      </w:pPr>
      <w:r>
        <w:t xml:space="preserve">Сейсмостойкость: 7 баллов </w:t>
      </w:r>
    </w:p>
    <w:p w14:paraId="4046803B" w14:textId="77777777" w:rsidR="009F6C9C" w:rsidRDefault="00000000">
      <w:pPr>
        <w:spacing w:after="78" w:line="260" w:lineRule="auto"/>
        <w:ind w:left="-5" w:right="870"/>
        <w:jc w:val="left"/>
      </w:pPr>
      <w:r>
        <w:rPr>
          <w:b/>
        </w:rPr>
        <w:t xml:space="preserve">Технические характеристики квартиры: </w:t>
      </w:r>
    </w:p>
    <w:p w14:paraId="6BB237DD" w14:textId="77777777" w:rsidR="009F6C9C" w:rsidRDefault="00000000">
      <w:pPr>
        <w:spacing w:after="86"/>
        <w:ind w:left="-5" w:right="1119"/>
      </w:pPr>
      <w:r>
        <w:t xml:space="preserve">Лоджия/балкон: с остеклением </w:t>
      </w:r>
    </w:p>
    <w:p w14:paraId="2F1610B9" w14:textId="77777777" w:rsidR="009F6C9C" w:rsidRDefault="00000000">
      <w:pPr>
        <w:spacing w:after="86"/>
        <w:ind w:left="-5" w:right="1119"/>
      </w:pPr>
      <w:r>
        <w:t xml:space="preserve">Внутриквартирные перегородки: монолитные железобетонные и/или блоки </w:t>
      </w:r>
    </w:p>
    <w:p w14:paraId="7C8C515C" w14:textId="77777777" w:rsidR="009F6C9C" w:rsidRDefault="00000000">
      <w:pPr>
        <w:spacing w:after="87"/>
        <w:ind w:left="-5" w:right="1119"/>
      </w:pPr>
      <w:r>
        <w:t xml:space="preserve">Полы: стяжка </w:t>
      </w:r>
    </w:p>
    <w:p w14:paraId="2E1A338E" w14:textId="77777777" w:rsidR="009F6C9C" w:rsidRDefault="00000000">
      <w:pPr>
        <w:spacing w:after="85"/>
        <w:ind w:left="-5" w:right="1119"/>
      </w:pPr>
      <w:r>
        <w:t xml:space="preserve">Оконные проемы: ПВХ </w:t>
      </w:r>
    </w:p>
    <w:p w14:paraId="3E388F40" w14:textId="77777777" w:rsidR="009F6C9C" w:rsidRDefault="00000000">
      <w:pPr>
        <w:spacing w:after="87"/>
        <w:ind w:left="-5" w:right="1119"/>
      </w:pPr>
      <w:r>
        <w:t xml:space="preserve">Входная дверь: металлическая </w:t>
      </w:r>
    </w:p>
    <w:p w14:paraId="1ADC5ABA" w14:textId="77777777" w:rsidR="009F6C9C" w:rsidRDefault="00000000">
      <w:pPr>
        <w:spacing w:after="86"/>
        <w:ind w:left="-5" w:right="1119"/>
      </w:pPr>
      <w:r>
        <w:t xml:space="preserve">Канализация: централизованная </w:t>
      </w:r>
    </w:p>
    <w:p w14:paraId="12914832" w14:textId="77777777" w:rsidR="009F6C9C" w:rsidRDefault="00000000">
      <w:pPr>
        <w:spacing w:after="42"/>
        <w:ind w:left="-5" w:right="1119"/>
      </w:pPr>
      <w:r>
        <w:t xml:space="preserve">Внутриквартирную разводку сетей канализации выполняет собственник </w:t>
      </w:r>
    </w:p>
    <w:p w14:paraId="6A8B6999" w14:textId="77777777" w:rsidR="009F6C9C" w:rsidRDefault="00000000">
      <w:pPr>
        <w:spacing w:after="83"/>
        <w:ind w:left="-5" w:right="1119"/>
      </w:pPr>
      <w:r>
        <w:t xml:space="preserve">Водоснабжение: стояки горячей и холодной воды без внутренней разводки, с установкой счетчиков горячей и холодной воды и запорной арматурой </w:t>
      </w:r>
    </w:p>
    <w:p w14:paraId="015EFEB5" w14:textId="77777777" w:rsidR="009F6C9C" w:rsidRDefault="00000000">
      <w:pPr>
        <w:spacing w:after="82"/>
        <w:ind w:left="-5" w:right="1119"/>
      </w:pPr>
      <w:r>
        <w:t xml:space="preserve">Электроснабжение: </w:t>
      </w:r>
      <w:r>
        <w:tab/>
        <w:t xml:space="preserve">ввод в квартиру с установкой вводного автомата, внутриквартирную разводку  выполняет собственник </w:t>
      </w:r>
    </w:p>
    <w:p w14:paraId="345E1D5A" w14:textId="77777777" w:rsidR="009F6C9C" w:rsidRDefault="00000000">
      <w:pPr>
        <w:spacing w:after="84"/>
        <w:ind w:left="-5" w:right="1119"/>
      </w:pPr>
      <w:r>
        <w:t xml:space="preserve">Отопление: </w:t>
      </w:r>
      <w:r>
        <w:tab/>
        <w:t xml:space="preserve">горизонтальная поквартирная разводка (в стяжке), установка стальных панельных радиаторов </w:t>
      </w:r>
    </w:p>
    <w:p w14:paraId="1998D6FF" w14:textId="77777777" w:rsidR="009F6C9C" w:rsidRDefault="00000000">
      <w:pPr>
        <w:spacing w:after="85"/>
        <w:ind w:left="-5" w:right="1119"/>
      </w:pPr>
      <w:r>
        <w:t xml:space="preserve">Стены: без штукатурки </w:t>
      </w:r>
    </w:p>
    <w:p w14:paraId="177CB6B0" w14:textId="77777777" w:rsidR="009F6C9C" w:rsidRDefault="00000000">
      <w:pPr>
        <w:spacing w:after="87"/>
        <w:ind w:left="-5" w:right="1119"/>
      </w:pPr>
      <w:r>
        <w:t xml:space="preserve">Потолки: ж/бетонные, без отделки </w:t>
      </w:r>
    </w:p>
    <w:p w14:paraId="2679490E" w14:textId="77777777" w:rsidR="009F6C9C" w:rsidRDefault="00000000">
      <w:pPr>
        <w:tabs>
          <w:tab w:val="center" w:pos="3773"/>
        </w:tabs>
        <w:spacing w:after="93"/>
        <w:ind w:left="-15" w:firstLine="0"/>
        <w:jc w:val="left"/>
      </w:pPr>
      <w:r>
        <w:t xml:space="preserve">Внутриквартирные двери: </w:t>
      </w:r>
      <w:r>
        <w:tab/>
        <w:t xml:space="preserve">не устанавливаются </w:t>
      </w:r>
    </w:p>
    <w:p w14:paraId="15F46861" w14:textId="77777777" w:rsidR="009F6C9C" w:rsidRDefault="00000000">
      <w:pPr>
        <w:spacing w:after="40"/>
        <w:ind w:left="-5" w:right="1119"/>
      </w:pPr>
      <w:r>
        <w:t xml:space="preserve">Санитарные узлы: без штукатурки </w:t>
      </w:r>
    </w:p>
    <w:p w14:paraId="5C551B9A" w14:textId="77777777" w:rsidR="009F6C9C" w:rsidRDefault="00000000">
      <w:pPr>
        <w:spacing w:after="0" w:line="259" w:lineRule="auto"/>
        <w:ind w:left="0" w:firstLine="0"/>
        <w:jc w:val="left"/>
      </w:pPr>
      <w:r>
        <w:t xml:space="preserve"> </w:t>
      </w:r>
    </w:p>
    <w:p w14:paraId="4810DAA5" w14:textId="77777777" w:rsidR="009F6C9C" w:rsidRDefault="00000000">
      <w:pPr>
        <w:spacing w:after="0" w:line="259" w:lineRule="auto"/>
        <w:ind w:left="0" w:firstLine="0"/>
        <w:jc w:val="left"/>
      </w:pPr>
      <w:r>
        <w:t xml:space="preserve"> </w:t>
      </w:r>
    </w:p>
    <w:p w14:paraId="49A0B91E" w14:textId="77777777" w:rsidR="009F6C9C" w:rsidRDefault="00000000">
      <w:pPr>
        <w:spacing w:after="0" w:line="259" w:lineRule="auto"/>
        <w:ind w:left="0" w:firstLine="0"/>
        <w:jc w:val="left"/>
      </w:pPr>
      <w:r>
        <w:t xml:space="preserve"> </w:t>
      </w:r>
    </w:p>
    <w:p w14:paraId="35EA912F" w14:textId="77777777" w:rsidR="009F6C9C" w:rsidRDefault="00000000">
      <w:pPr>
        <w:spacing w:after="18" w:line="259" w:lineRule="auto"/>
        <w:ind w:left="0" w:firstLine="0"/>
        <w:jc w:val="left"/>
      </w:pPr>
      <w:r>
        <w:t xml:space="preserve"> </w:t>
      </w:r>
    </w:p>
    <w:p w14:paraId="02D09763" w14:textId="77777777" w:rsidR="009F6C9C" w:rsidRDefault="00000000">
      <w:pPr>
        <w:tabs>
          <w:tab w:val="center" w:pos="2124"/>
          <w:tab w:val="center" w:pos="2833"/>
          <w:tab w:val="center" w:pos="3541"/>
          <w:tab w:val="center" w:pos="4249"/>
          <w:tab w:val="center" w:pos="4957"/>
          <w:tab w:val="center" w:pos="7284"/>
        </w:tabs>
        <w:ind w:left="-15" w:firstLine="0"/>
        <w:jc w:val="left"/>
      </w:pPr>
      <w:r>
        <w:t xml:space="preserve">Застройщик:  </w:t>
      </w:r>
      <w:r>
        <w:tab/>
        <w:t xml:space="preserve"> </w:t>
      </w:r>
      <w:r>
        <w:tab/>
        <w:t xml:space="preserve"> </w:t>
      </w:r>
      <w:r>
        <w:tab/>
        <w:t xml:space="preserve"> </w:t>
      </w:r>
      <w:r>
        <w:tab/>
        <w:t xml:space="preserve"> </w:t>
      </w:r>
      <w:r>
        <w:tab/>
        <w:t xml:space="preserve"> </w:t>
      </w:r>
      <w:r>
        <w:tab/>
        <w:t xml:space="preserve">Участник долевого строительства: </w:t>
      </w:r>
    </w:p>
    <w:p w14:paraId="174C663E" w14:textId="77777777" w:rsidR="009F6C9C" w:rsidRDefault="00000000">
      <w:pPr>
        <w:spacing w:after="2" w:line="259" w:lineRule="auto"/>
        <w:ind w:left="0" w:firstLine="0"/>
        <w:jc w:val="left"/>
      </w:pPr>
      <w:r>
        <w:t xml:space="preserve"> </w:t>
      </w:r>
    </w:p>
    <w:p w14:paraId="68FB119E" w14:textId="6F3A6496" w:rsidR="009F6C9C" w:rsidRDefault="00000000">
      <w:pPr>
        <w:ind w:left="-5" w:right="1119"/>
      </w:pPr>
      <w:r>
        <w:t>ООО СЗ «КОНТИНЕН</w:t>
      </w:r>
      <w:r w:rsidR="009770D2">
        <w:t>ТИНВЕСТ</w:t>
      </w:r>
      <w:r>
        <w:t>»</w:t>
      </w:r>
      <w:r>
        <w:rPr>
          <w:sz w:val="20"/>
        </w:rPr>
        <w:t xml:space="preserve"> </w:t>
      </w:r>
    </w:p>
    <w:p w14:paraId="02DFDAFB" w14:textId="77777777" w:rsidR="009F6C9C" w:rsidRDefault="00000000">
      <w:pPr>
        <w:spacing w:after="20" w:line="259" w:lineRule="auto"/>
        <w:ind w:left="0" w:firstLine="0"/>
        <w:jc w:val="left"/>
      </w:pPr>
      <w:r>
        <w:t xml:space="preserve"> </w:t>
      </w:r>
    </w:p>
    <w:p w14:paraId="60E076F8" w14:textId="77777777" w:rsidR="009F6C9C" w:rsidRDefault="00000000">
      <w:pPr>
        <w:tabs>
          <w:tab w:val="center" w:pos="3541"/>
          <w:tab w:val="center" w:pos="4249"/>
          <w:tab w:val="center" w:pos="4957"/>
          <w:tab w:val="center" w:pos="6828"/>
        </w:tabs>
        <w:spacing w:after="3" w:line="260" w:lineRule="auto"/>
        <w:ind w:left="-15" w:firstLine="0"/>
        <w:jc w:val="left"/>
      </w:pPr>
      <w:r>
        <w:rPr>
          <w:b/>
        </w:rPr>
        <w:t>_______________</w:t>
      </w:r>
      <w:r>
        <w:t xml:space="preserve"> /Бабаянц А.В./ </w:t>
      </w:r>
      <w:r>
        <w:tab/>
        <w:t xml:space="preserve"> </w:t>
      </w:r>
      <w:r>
        <w:tab/>
        <w:t xml:space="preserve"> </w:t>
      </w:r>
      <w:r>
        <w:tab/>
        <w:t xml:space="preserve"> </w:t>
      </w:r>
      <w:r>
        <w:tab/>
      </w:r>
      <w:r>
        <w:rPr>
          <w:b/>
        </w:rPr>
        <w:t>_______________</w:t>
      </w:r>
      <w:r>
        <w:t>/         ./</w:t>
      </w:r>
      <w:r>
        <w:rPr>
          <w:sz w:val="20"/>
        </w:rPr>
        <w:t xml:space="preserve"> </w:t>
      </w:r>
    </w:p>
    <w:p w14:paraId="1E40F33F" w14:textId="77777777" w:rsidR="009F6C9C" w:rsidRDefault="00000000">
      <w:pPr>
        <w:spacing w:after="0" w:line="259" w:lineRule="auto"/>
        <w:ind w:left="0" w:firstLine="0"/>
        <w:jc w:val="left"/>
      </w:pPr>
      <w:r>
        <w:t xml:space="preserve"> </w:t>
      </w:r>
    </w:p>
    <w:p w14:paraId="3CC078A0" w14:textId="77777777" w:rsidR="009F6C9C" w:rsidRDefault="00000000">
      <w:pPr>
        <w:spacing w:after="0" w:line="259" w:lineRule="auto"/>
        <w:ind w:left="0" w:firstLine="0"/>
        <w:jc w:val="left"/>
      </w:pPr>
      <w:r>
        <w:t xml:space="preserve">                                                                                                       </w:t>
      </w:r>
      <w:r>
        <w:rPr>
          <w:sz w:val="20"/>
        </w:rPr>
        <w:t xml:space="preserve"> </w:t>
      </w:r>
    </w:p>
    <w:sectPr w:rsidR="009F6C9C">
      <w:footerReference w:type="even" r:id="rId7"/>
      <w:footerReference w:type="default" r:id="rId8"/>
      <w:footerReference w:type="first" r:id="rId9"/>
      <w:pgSz w:w="11906" w:h="16838"/>
      <w:pgMar w:top="1133" w:right="0" w:bottom="1710" w:left="1171" w:header="720"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5C7490" w14:textId="77777777" w:rsidR="00123984" w:rsidRDefault="00123984">
      <w:pPr>
        <w:spacing w:after="0" w:line="240" w:lineRule="auto"/>
      </w:pPr>
      <w:r>
        <w:separator/>
      </w:r>
    </w:p>
  </w:endnote>
  <w:endnote w:type="continuationSeparator" w:id="0">
    <w:p w14:paraId="0D8BB1B8" w14:textId="77777777" w:rsidR="00123984" w:rsidRDefault="001239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778EF6" w14:textId="77777777" w:rsidR="009F6C9C" w:rsidRDefault="00000000">
    <w:pPr>
      <w:spacing w:after="0" w:line="259" w:lineRule="auto"/>
      <w:ind w:left="0" w:right="1134" w:firstLine="0"/>
      <w:jc w:val="center"/>
    </w:pPr>
    <w:r>
      <w:rPr>
        <w:noProof/>
      </w:rPr>
      <w:drawing>
        <wp:anchor distT="0" distB="0" distL="114300" distR="114300" simplePos="0" relativeHeight="251658240" behindDoc="0" locked="0" layoutInCell="1" allowOverlap="0" wp14:anchorId="6E8F6E42" wp14:editId="0F85BB29">
          <wp:simplePos x="0" y="0"/>
          <wp:positionH relativeFrom="page">
            <wp:posOffset>3708146</wp:posOffset>
          </wp:positionH>
          <wp:positionV relativeFrom="page">
            <wp:posOffset>9924466</wp:posOffset>
          </wp:positionV>
          <wp:extent cx="14605" cy="14605"/>
          <wp:effectExtent l="0" t="0" r="0" b="0"/>
          <wp:wrapSquare wrapText="bothSides"/>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14605" cy="14605"/>
                  </a:xfrm>
                  <a:prstGeom prst="rect">
                    <a:avLst/>
                  </a:prstGeom>
                </pic:spPr>
              </pic:pic>
            </a:graphicData>
          </a:graphic>
        </wp:anchor>
      </w:drawing>
    </w:r>
    <w:r>
      <w:rPr>
        <w:sz w:val="24"/>
      </w:rPr>
      <w:t xml:space="preserve">  </w:t>
    </w: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DB0045" w14:textId="77777777" w:rsidR="009F6C9C" w:rsidRDefault="00000000">
    <w:pPr>
      <w:spacing w:after="0" w:line="259" w:lineRule="auto"/>
      <w:ind w:left="0" w:right="1134" w:firstLine="0"/>
      <w:jc w:val="center"/>
    </w:pPr>
    <w:r>
      <w:rPr>
        <w:noProof/>
      </w:rPr>
      <w:drawing>
        <wp:anchor distT="0" distB="0" distL="114300" distR="114300" simplePos="0" relativeHeight="251659264" behindDoc="0" locked="0" layoutInCell="1" allowOverlap="0" wp14:anchorId="1869DE00" wp14:editId="30767221">
          <wp:simplePos x="0" y="0"/>
          <wp:positionH relativeFrom="page">
            <wp:posOffset>3708146</wp:posOffset>
          </wp:positionH>
          <wp:positionV relativeFrom="page">
            <wp:posOffset>9924466</wp:posOffset>
          </wp:positionV>
          <wp:extent cx="14605" cy="14605"/>
          <wp:effectExtent l="0" t="0" r="0" b="0"/>
          <wp:wrapSquare wrapText="bothSides"/>
          <wp:docPr id="1654778548"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14605" cy="14605"/>
                  </a:xfrm>
                  <a:prstGeom prst="rect">
                    <a:avLst/>
                  </a:prstGeom>
                </pic:spPr>
              </pic:pic>
            </a:graphicData>
          </a:graphic>
        </wp:anchor>
      </w:drawing>
    </w:r>
    <w:r>
      <w:rPr>
        <w:sz w:val="24"/>
      </w:rPr>
      <w:t xml:space="preserve">  </w:t>
    </w: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F1FC86" w14:textId="77777777" w:rsidR="009F6C9C" w:rsidRDefault="00000000">
    <w:pPr>
      <w:spacing w:after="0" w:line="259" w:lineRule="auto"/>
      <w:ind w:left="0" w:right="1134" w:firstLine="0"/>
      <w:jc w:val="center"/>
    </w:pPr>
    <w:r>
      <w:rPr>
        <w:noProof/>
      </w:rPr>
      <w:drawing>
        <wp:anchor distT="0" distB="0" distL="114300" distR="114300" simplePos="0" relativeHeight="251660288" behindDoc="0" locked="0" layoutInCell="1" allowOverlap="0" wp14:anchorId="4B052472" wp14:editId="1F53F5B2">
          <wp:simplePos x="0" y="0"/>
          <wp:positionH relativeFrom="page">
            <wp:posOffset>3708146</wp:posOffset>
          </wp:positionH>
          <wp:positionV relativeFrom="page">
            <wp:posOffset>9924466</wp:posOffset>
          </wp:positionV>
          <wp:extent cx="14605" cy="14605"/>
          <wp:effectExtent l="0" t="0" r="0" b="0"/>
          <wp:wrapSquare wrapText="bothSides"/>
          <wp:docPr id="215942779"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14605" cy="14605"/>
                  </a:xfrm>
                  <a:prstGeom prst="rect">
                    <a:avLst/>
                  </a:prstGeom>
                </pic:spPr>
              </pic:pic>
            </a:graphicData>
          </a:graphic>
        </wp:anchor>
      </w:drawing>
    </w:r>
    <w:r>
      <w:rPr>
        <w:sz w:val="24"/>
      </w:rPr>
      <w:t xml:space="preserve">  </w:t>
    </w: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09E001" w14:textId="77777777" w:rsidR="00123984" w:rsidRDefault="00123984">
      <w:pPr>
        <w:spacing w:after="0" w:line="240" w:lineRule="auto"/>
      </w:pPr>
      <w:r>
        <w:separator/>
      </w:r>
    </w:p>
  </w:footnote>
  <w:footnote w:type="continuationSeparator" w:id="0">
    <w:p w14:paraId="3524C316" w14:textId="77777777" w:rsidR="00123984" w:rsidRDefault="001239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B063A"/>
    <w:multiLevelType w:val="hybridMultilevel"/>
    <w:tmpl w:val="39A84B26"/>
    <w:lvl w:ilvl="0" w:tplc="6A62B9F0">
      <w:start w:val="1"/>
      <w:numFmt w:val="bullet"/>
      <w:lvlText w:val="*"/>
      <w:lvlJc w:val="left"/>
      <w:pPr>
        <w:ind w:left="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5F45D54">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5C65C76">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3E2962E">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71E8376">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A026C0E">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97E953C">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F4280A2">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2DADB18">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84711DF"/>
    <w:multiLevelType w:val="hybridMultilevel"/>
    <w:tmpl w:val="A26EF8D2"/>
    <w:lvl w:ilvl="0" w:tplc="530A0C26">
      <w:start w:val="1"/>
      <w:numFmt w:val="bullet"/>
      <w:lvlText w:val="-"/>
      <w:lvlJc w:val="left"/>
      <w:pPr>
        <w:ind w:left="19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8364F8EC">
      <w:start w:val="1"/>
      <w:numFmt w:val="bullet"/>
      <w:lvlText w:val="o"/>
      <w:lvlJc w:val="left"/>
      <w:pPr>
        <w:ind w:left="129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0A50F4C4">
      <w:start w:val="1"/>
      <w:numFmt w:val="bullet"/>
      <w:lvlText w:val="▪"/>
      <w:lvlJc w:val="left"/>
      <w:pPr>
        <w:ind w:left="201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9E3A8238">
      <w:start w:val="1"/>
      <w:numFmt w:val="bullet"/>
      <w:lvlText w:val="•"/>
      <w:lvlJc w:val="left"/>
      <w:pPr>
        <w:ind w:left="273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055CF734">
      <w:start w:val="1"/>
      <w:numFmt w:val="bullet"/>
      <w:lvlText w:val="o"/>
      <w:lvlJc w:val="left"/>
      <w:pPr>
        <w:ind w:left="345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283C0A8A">
      <w:start w:val="1"/>
      <w:numFmt w:val="bullet"/>
      <w:lvlText w:val="▪"/>
      <w:lvlJc w:val="left"/>
      <w:pPr>
        <w:ind w:left="417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91446032">
      <w:start w:val="1"/>
      <w:numFmt w:val="bullet"/>
      <w:lvlText w:val="•"/>
      <w:lvlJc w:val="left"/>
      <w:pPr>
        <w:ind w:left="489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DA603E50">
      <w:start w:val="1"/>
      <w:numFmt w:val="bullet"/>
      <w:lvlText w:val="o"/>
      <w:lvlJc w:val="left"/>
      <w:pPr>
        <w:ind w:left="561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F766A146">
      <w:start w:val="1"/>
      <w:numFmt w:val="bullet"/>
      <w:lvlText w:val="▪"/>
      <w:lvlJc w:val="left"/>
      <w:pPr>
        <w:ind w:left="633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536921E5"/>
    <w:multiLevelType w:val="hybridMultilevel"/>
    <w:tmpl w:val="14264032"/>
    <w:lvl w:ilvl="0" w:tplc="30EE7DB2">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B3E7A06">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99E4116">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2E449B2">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9D819D0">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0226E1C">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3FE8F84">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1243BE4">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7623864">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300503520">
    <w:abstractNumId w:val="0"/>
  </w:num>
  <w:num w:numId="2" w16cid:durableId="310064065">
    <w:abstractNumId w:val="2"/>
  </w:num>
  <w:num w:numId="3" w16cid:durableId="20511509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6C9C"/>
    <w:rsid w:val="000B453A"/>
    <w:rsid w:val="00123984"/>
    <w:rsid w:val="0013144A"/>
    <w:rsid w:val="003B7490"/>
    <w:rsid w:val="0081695E"/>
    <w:rsid w:val="009770D2"/>
    <w:rsid w:val="009F6C9C"/>
    <w:rsid w:val="00C15BD3"/>
    <w:rsid w:val="00F93F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839B3"/>
  <w15:docId w15:val="{9CAF1946-12D1-4AA7-A398-E0080858D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ru-RU" w:eastAsia="ru-R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4" w:line="249" w:lineRule="auto"/>
      <w:ind w:left="10" w:hanging="10"/>
      <w:jc w:val="both"/>
    </w:pPr>
    <w:rPr>
      <w:rFonts w:ascii="Times New Roman" w:eastAsia="Times New Roman" w:hAnsi="Times New Roman" w:cs="Times New Roman"/>
      <w:color w:val="000000"/>
    </w:rPr>
  </w:style>
  <w:style w:type="paragraph" w:styleId="1">
    <w:name w:val="heading 1"/>
    <w:next w:val="a"/>
    <w:link w:val="10"/>
    <w:uiPriority w:val="9"/>
    <w:qFormat/>
    <w:pPr>
      <w:keepNext/>
      <w:keepLines/>
      <w:spacing w:after="0"/>
      <w:ind w:left="10" w:right="586" w:hanging="10"/>
      <w:jc w:val="center"/>
      <w:outlineLvl w:val="0"/>
    </w:pPr>
    <w:rPr>
      <w:rFonts w:ascii="Times New Roman" w:eastAsia="Times New Roman" w:hAnsi="Times New Roman" w:cs="Times New Roman"/>
      <w:b/>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foot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6667</Words>
  <Characters>38002</Characters>
  <Application>Microsoft Office Word</Application>
  <DocSecurity>0</DocSecurity>
  <Lines>316</Lines>
  <Paragraphs>89</Paragraphs>
  <ScaleCrop>false</ScaleCrop>
  <Company/>
  <LinksUpToDate>false</LinksUpToDate>
  <CharactersWithSpaces>44580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cp:lastModifiedBy>1</cp:lastModifiedBy>
  <cp:revision>3</cp:revision>
  <dcterms:created xsi:type="dcterms:W3CDTF">2024-08-30T10:19:00Z</dcterms:created>
  <dcterms:modified xsi:type="dcterms:W3CDTF">2024-08-30T10:47:00Z</dcterms:modified>
</cp:coreProperties>
</file>